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4112E">
      <w:pPr>
        <w:widowControl/>
        <w:spacing w:line="360" w:lineRule="auto"/>
        <w:jc w:val="center"/>
        <w:rPr>
          <w:rFonts w:ascii="Times New Roman" w:hAnsi="Times New Roman" w:eastAsia="宋体" w:cs="Times New Roman"/>
          <w:kern w:val="0"/>
          <w:sz w:val="24"/>
          <w:szCs w:val="24"/>
        </w:rPr>
      </w:pPr>
    </w:p>
    <w:p w14:paraId="075EB360">
      <w:pPr>
        <w:snapToGrid w:val="0"/>
        <w:spacing w:before="1680" w:beforeLines="700"/>
        <w:jc w:val="center"/>
        <w:rPr>
          <w:rFonts w:ascii="Times New Roman" w:hAnsi="Times New Roman" w:eastAsia="黑体" w:cs="Times New Roman"/>
          <w:b/>
          <w:sz w:val="48"/>
          <w:szCs w:val="48"/>
          <w:lang w:val="zh-CN"/>
        </w:rPr>
      </w:pPr>
      <w:bookmarkStart w:id="0" w:name="_Toc17397"/>
      <w:bookmarkStart w:id="1" w:name="_Toc19905"/>
      <w:bookmarkStart w:id="2" w:name="_Toc25895"/>
      <w:bookmarkStart w:id="3" w:name="_Toc6943"/>
      <w:bookmarkStart w:id="4" w:name="_Toc8183"/>
      <w:bookmarkStart w:id="5" w:name="_Toc29654"/>
      <w:bookmarkStart w:id="6" w:name="_Toc3249"/>
      <w:bookmarkStart w:id="7" w:name="_Toc21015"/>
      <w:bookmarkStart w:id="8" w:name="_Toc1655"/>
      <w:bookmarkStart w:id="9" w:name="_Toc592"/>
      <w:bookmarkStart w:id="10" w:name="_Toc10213"/>
      <w:bookmarkStart w:id="11" w:name="_Toc17586"/>
      <w:bookmarkStart w:id="12" w:name="_Toc11535"/>
      <w:bookmarkStart w:id="13" w:name="_Toc31272"/>
      <w:r>
        <w:rPr>
          <w:rFonts w:hint="eastAsia" w:ascii="Times New Roman" w:hAnsi="Times New Roman" w:eastAsia="黑体" w:cs="Times New Roman"/>
          <w:b/>
          <w:sz w:val="48"/>
          <w:szCs w:val="48"/>
          <w:lang w:val="zh-CN"/>
        </w:rPr>
        <w:t>岳阳市主城区道路临时停车泊位20年经营权出让项目</w:t>
      </w:r>
      <w:r>
        <w:rPr>
          <w:rFonts w:ascii="Times New Roman" w:hAnsi="Times New Roman" w:eastAsia="黑体" w:cs="Times New Roman"/>
          <w:b/>
          <w:sz w:val="48"/>
          <w:szCs w:val="48"/>
          <w:lang w:val="zh-CN"/>
        </w:rPr>
        <w:t>实施方案</w:t>
      </w:r>
    </w:p>
    <w:p w14:paraId="3AEB61FF">
      <w:pPr>
        <w:spacing w:before="240" w:beforeLines="100" w:after="240" w:afterLines="100" w:line="360" w:lineRule="auto"/>
        <w:jc w:val="center"/>
        <w:rPr>
          <w:rFonts w:ascii="Times New Roman" w:hAnsi="Times New Roman" w:eastAsia="仿宋" w:cs="Times New Roman"/>
          <w:b/>
          <w:bCs/>
          <w:sz w:val="36"/>
          <w:szCs w:val="36"/>
          <w:lang w:val="zh-CN"/>
        </w:rPr>
      </w:pPr>
      <w:r>
        <w:rPr>
          <w:rFonts w:hint="eastAsia" w:ascii="Times New Roman" w:hAnsi="Times New Roman" w:eastAsia="仿宋" w:cs="Times New Roman"/>
          <w:b/>
          <w:bCs/>
          <w:sz w:val="36"/>
          <w:szCs w:val="36"/>
          <w:lang w:val="zh-CN"/>
        </w:rPr>
        <w:t>（征求意见稿）</w:t>
      </w:r>
    </w:p>
    <w:p w14:paraId="2BF240E8">
      <w:pPr>
        <w:widowControl/>
        <w:jc w:val="center"/>
        <w:rPr>
          <w:rFonts w:ascii="Times New Roman" w:hAnsi="Times New Roman" w:eastAsia="宋体" w:cs="Times New Roman"/>
          <w:kern w:val="0"/>
          <w:sz w:val="32"/>
          <w:szCs w:val="32"/>
          <w:lang w:val="zh-CN"/>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E57738B">
      <w:pPr>
        <w:widowControl/>
        <w:spacing w:before="120" w:beforeLines="50" w:after="120" w:afterLines="50" w:line="360" w:lineRule="auto"/>
        <w:jc w:val="center"/>
        <w:rPr>
          <w:rFonts w:ascii="Times New Roman" w:hAnsi="Times New Roman" w:eastAsia="宋体" w:cs="Times New Roman"/>
          <w:b/>
          <w:kern w:val="0"/>
          <w:sz w:val="48"/>
          <w:szCs w:val="24"/>
        </w:rPr>
      </w:pPr>
    </w:p>
    <w:p w14:paraId="34C4CDF1">
      <w:pPr>
        <w:widowControl/>
        <w:spacing w:before="120" w:beforeLines="50" w:after="120" w:afterLines="50" w:line="360" w:lineRule="auto"/>
        <w:jc w:val="center"/>
        <w:rPr>
          <w:rFonts w:ascii="Times New Roman" w:hAnsi="Times New Roman" w:eastAsia="宋体" w:cs="Times New Roman"/>
          <w:b/>
          <w:kern w:val="0"/>
          <w:sz w:val="48"/>
          <w:szCs w:val="24"/>
        </w:rPr>
      </w:pPr>
    </w:p>
    <w:p w14:paraId="4B704480">
      <w:pPr>
        <w:pStyle w:val="22"/>
        <w:ind w:firstLine="988"/>
        <w:rPr>
          <w:rFonts w:ascii="Times New Roman" w:hAnsi="Times New Roman" w:eastAsia="宋体" w:cs="Times New Roman"/>
          <w:b/>
          <w:kern w:val="0"/>
          <w:sz w:val="48"/>
          <w:szCs w:val="24"/>
        </w:rPr>
      </w:pPr>
      <w:bookmarkStart w:id="220" w:name="_GoBack"/>
      <w:bookmarkEnd w:id="220"/>
    </w:p>
    <w:p w14:paraId="7B4D4A1E">
      <w:pPr>
        <w:pStyle w:val="22"/>
        <w:ind w:firstLine="988"/>
        <w:rPr>
          <w:rFonts w:ascii="Times New Roman" w:hAnsi="Times New Roman" w:eastAsia="宋体" w:cs="Times New Roman"/>
          <w:b/>
          <w:kern w:val="0"/>
          <w:sz w:val="48"/>
          <w:szCs w:val="24"/>
        </w:rPr>
      </w:pPr>
    </w:p>
    <w:p w14:paraId="6559846D">
      <w:pPr>
        <w:pStyle w:val="22"/>
        <w:ind w:firstLine="988"/>
        <w:rPr>
          <w:rFonts w:ascii="Times New Roman" w:hAnsi="Times New Roman" w:eastAsia="宋体" w:cs="Times New Roman"/>
          <w:b/>
          <w:kern w:val="0"/>
          <w:sz w:val="48"/>
          <w:szCs w:val="24"/>
        </w:rPr>
      </w:pPr>
    </w:p>
    <w:p w14:paraId="67680BC0">
      <w:pPr>
        <w:pStyle w:val="22"/>
        <w:ind w:firstLine="988"/>
        <w:rPr>
          <w:rFonts w:ascii="Times New Roman" w:hAnsi="Times New Roman" w:eastAsia="宋体" w:cs="Times New Roman"/>
          <w:b/>
          <w:kern w:val="0"/>
          <w:sz w:val="48"/>
          <w:szCs w:val="24"/>
        </w:rPr>
      </w:pPr>
    </w:p>
    <w:p w14:paraId="37C328DF">
      <w:pPr>
        <w:spacing w:line="580" w:lineRule="exact"/>
        <w:jc w:val="center"/>
        <w:rPr>
          <w:rFonts w:ascii="Times New Roman" w:hAnsi="Times New Roman" w:eastAsia="仿宋" w:cs="Times New Roman"/>
          <w:b/>
          <w:sz w:val="32"/>
          <w:szCs w:val="32"/>
        </w:rPr>
      </w:pPr>
    </w:p>
    <w:p w14:paraId="64F540E6">
      <w:pPr>
        <w:spacing w:line="580" w:lineRule="exact"/>
        <w:jc w:val="center"/>
        <w:rPr>
          <w:rFonts w:ascii="Times New Roman" w:hAnsi="Times New Roman" w:eastAsia="仿宋" w:cs="Times New Roman"/>
          <w:b/>
          <w:sz w:val="32"/>
          <w:szCs w:val="32"/>
        </w:rPr>
      </w:pPr>
    </w:p>
    <w:p w14:paraId="2E7C4B32">
      <w:pPr>
        <w:pStyle w:val="10"/>
        <w:rPr>
          <w:rFonts w:ascii="Times New Roman" w:hAnsi="Times New Roman" w:cs="Times New Roman"/>
        </w:rPr>
      </w:pPr>
    </w:p>
    <w:p w14:paraId="235E5706">
      <w:pPr>
        <w:pStyle w:val="31"/>
        <w:ind w:firstLine="210"/>
        <w:rPr>
          <w:rFonts w:ascii="Times New Roman" w:hAnsi="Times New Roman" w:cs="Times New Roman"/>
        </w:rPr>
      </w:pPr>
    </w:p>
    <w:p w14:paraId="5DDBEEB8">
      <w:pPr>
        <w:spacing w:line="580" w:lineRule="exact"/>
        <w:jc w:val="center"/>
        <w:rPr>
          <w:rFonts w:ascii="Times New Roman" w:hAnsi="Times New Roman" w:eastAsia="仿宋" w:cs="Times New Roman"/>
          <w:b/>
          <w:sz w:val="32"/>
          <w:szCs w:val="32"/>
        </w:rPr>
      </w:pPr>
      <w:r>
        <w:rPr>
          <w:rFonts w:ascii="Times New Roman" w:hAnsi="Times New Roman" w:eastAsia="仿宋" w:cs="Times New Roman"/>
          <w:b/>
          <w:sz w:val="32"/>
          <w:szCs w:val="32"/>
        </w:rPr>
        <w:t>实施机构：岳阳市城市管理和综合执法局</w:t>
      </w:r>
    </w:p>
    <w:p w14:paraId="0C8B3273">
      <w:pPr>
        <w:spacing w:line="580" w:lineRule="exact"/>
        <w:jc w:val="center"/>
        <w:rPr>
          <w:rFonts w:hint="default" w:ascii="Times New Roman" w:hAnsi="Times New Roman" w:eastAsia="仿宋" w:cs="Times New Roman"/>
          <w:b/>
          <w:sz w:val="32"/>
          <w:szCs w:val="32"/>
          <w:lang w:val="en-US" w:eastAsia="zh-CN"/>
        </w:rPr>
      </w:pPr>
      <w:r>
        <w:rPr>
          <w:rFonts w:ascii="Times New Roman" w:hAnsi="Times New Roman" w:eastAsia="仿宋" w:cs="Times New Roman"/>
          <w:b/>
          <w:sz w:val="32"/>
          <w:szCs w:val="32"/>
        </w:rPr>
        <w:t>编制单位：</w:t>
      </w:r>
      <w:r>
        <w:rPr>
          <w:rFonts w:hint="eastAsia" w:ascii="Times New Roman" w:hAnsi="Times New Roman" w:eastAsia="仿宋" w:cs="Times New Roman"/>
          <w:b/>
          <w:sz w:val="32"/>
          <w:szCs w:val="32"/>
          <w:lang w:val="en-US" w:eastAsia="zh-CN"/>
        </w:rPr>
        <w:t>金良智晟投资咨询有限公司</w:t>
      </w:r>
    </w:p>
    <w:p w14:paraId="2F5B7A6A">
      <w:pPr>
        <w:spacing w:line="580" w:lineRule="exact"/>
        <w:jc w:val="center"/>
        <w:rPr>
          <w:rFonts w:ascii="Times New Roman" w:hAnsi="Times New Roman" w:eastAsia="仿宋" w:cs="Times New Roman"/>
          <w:b/>
          <w:sz w:val="32"/>
          <w:szCs w:val="32"/>
        </w:rPr>
      </w:pPr>
      <w:r>
        <w:rPr>
          <w:rFonts w:ascii="Times New Roman" w:hAnsi="Times New Roman" w:eastAsia="仿宋" w:cs="Times New Roman"/>
          <w:b/>
          <w:sz w:val="32"/>
          <w:szCs w:val="32"/>
        </w:rPr>
        <w:t>二〇二</w:t>
      </w:r>
      <w:r>
        <w:rPr>
          <w:rFonts w:hint="eastAsia" w:ascii="Times New Roman" w:hAnsi="Times New Roman" w:eastAsia="仿宋" w:cs="Times New Roman"/>
          <w:b/>
          <w:sz w:val="32"/>
          <w:szCs w:val="32"/>
          <w:lang w:val="en-US" w:eastAsia="zh-CN"/>
        </w:rPr>
        <w:t>五</w:t>
      </w:r>
      <w:r>
        <w:rPr>
          <w:rFonts w:ascii="Times New Roman" w:hAnsi="Times New Roman" w:eastAsia="仿宋" w:cs="Times New Roman"/>
          <w:b/>
          <w:sz w:val="32"/>
          <w:szCs w:val="32"/>
        </w:rPr>
        <w:t>年</w:t>
      </w:r>
      <w:r>
        <w:rPr>
          <w:rFonts w:hint="eastAsia" w:ascii="Times New Roman" w:hAnsi="Times New Roman" w:eastAsia="仿宋" w:cs="Times New Roman"/>
          <w:b/>
          <w:sz w:val="32"/>
          <w:szCs w:val="32"/>
          <w:lang w:val="en-US" w:eastAsia="zh-CN"/>
        </w:rPr>
        <w:t>十</w:t>
      </w:r>
      <w:r>
        <w:rPr>
          <w:rFonts w:ascii="Times New Roman" w:hAnsi="Times New Roman" w:eastAsia="仿宋" w:cs="Times New Roman"/>
          <w:b/>
          <w:sz w:val="32"/>
          <w:szCs w:val="32"/>
        </w:rPr>
        <w:t>月</w:t>
      </w:r>
    </w:p>
    <w:p w14:paraId="62D8E873">
      <w:pPr>
        <w:spacing w:line="580" w:lineRule="exact"/>
        <w:jc w:val="center"/>
        <w:rPr>
          <w:rFonts w:ascii="Times New Roman" w:hAnsi="Times New Roman" w:eastAsia="仿宋" w:cs="Times New Roman"/>
          <w:b/>
          <w:sz w:val="32"/>
          <w:szCs w:val="32"/>
        </w:rPr>
        <w:sectPr>
          <w:headerReference r:id="rId4" w:type="first"/>
          <w:headerReference r:id="rId3" w:type="default"/>
          <w:footerReference r:id="rId5" w:type="default"/>
          <w:pgSz w:w="11906" w:h="16838"/>
          <w:pgMar w:top="1440" w:right="1800" w:bottom="1440" w:left="1800" w:header="851" w:footer="737" w:gutter="0"/>
          <w:pgBorders>
            <w:top w:val="none" w:sz="0" w:space="0"/>
            <w:left w:val="none" w:sz="0" w:space="0"/>
            <w:bottom w:val="none" w:sz="0" w:space="0"/>
            <w:right w:val="none" w:sz="0" w:space="0"/>
          </w:pgBorders>
          <w:pgNumType w:fmt="upperRoman" w:start="2"/>
          <w:cols w:space="720" w:num="1"/>
          <w:titlePg/>
          <w:docGrid w:linePitch="326" w:charSpace="0"/>
        </w:sectPr>
      </w:pPr>
    </w:p>
    <w:p w14:paraId="5C844843">
      <w:pPr>
        <w:pStyle w:val="17"/>
        <w:tabs>
          <w:tab w:val="right" w:leader="dot" w:pos="8306"/>
        </w:tabs>
        <w:spacing w:line="480" w:lineRule="exact"/>
        <w:jc w:val="center"/>
        <w:rPr>
          <w:rFonts w:ascii="Times New Roman" w:hAnsi="Times New Roman" w:eastAsia="仿宋" w:cs="Times New Roman"/>
          <w:b/>
          <w:kern w:val="0"/>
          <w:sz w:val="28"/>
          <w:szCs w:val="28"/>
        </w:rPr>
      </w:pPr>
      <w:bookmarkStart w:id="14" w:name="_Toc491187535"/>
      <w:r>
        <w:rPr>
          <w:rFonts w:ascii="Times New Roman" w:hAnsi="Times New Roman" w:eastAsia="仿宋" w:cs="Times New Roman"/>
          <w:b/>
          <w:kern w:val="0"/>
          <w:sz w:val="28"/>
          <w:szCs w:val="28"/>
        </w:rPr>
        <w:t>目录</w:t>
      </w:r>
    </w:p>
    <w:p w14:paraId="6A47E5A2">
      <w:pPr>
        <w:pStyle w:val="17"/>
        <w:tabs>
          <w:tab w:val="right" w:leader="dot" w:pos="8306"/>
        </w:tabs>
        <w:rPr>
          <w:rFonts w:hint="eastAsia" w:ascii="仿宋" w:hAnsi="仿宋" w:eastAsia="仿宋" w:cs="仿宋"/>
          <w:b/>
          <w:bCs/>
          <w:sz w:val="28"/>
          <w:szCs w:val="28"/>
        </w:rPr>
      </w:pPr>
      <w:r>
        <w:rPr>
          <w:rFonts w:hint="eastAsia" w:ascii="仿宋" w:hAnsi="仿宋" w:eastAsia="仿宋" w:cs="仿宋"/>
          <w:b/>
          <w:kern w:val="0"/>
          <w:sz w:val="28"/>
          <w:szCs w:val="28"/>
        </w:rPr>
        <w:fldChar w:fldCharType="begin"/>
      </w:r>
      <w:r>
        <w:rPr>
          <w:rFonts w:hint="eastAsia" w:ascii="仿宋" w:hAnsi="仿宋" w:eastAsia="仿宋" w:cs="仿宋"/>
          <w:b/>
          <w:kern w:val="0"/>
          <w:sz w:val="28"/>
          <w:szCs w:val="28"/>
        </w:rPr>
        <w:instrText xml:space="preserve">TOC \o "1-3" \h \u </w:instrText>
      </w:r>
      <w:r>
        <w:rPr>
          <w:rFonts w:hint="eastAsia" w:ascii="仿宋" w:hAnsi="仿宋" w:eastAsia="仿宋" w:cs="仿宋"/>
          <w:b/>
          <w:kern w:val="0"/>
          <w:sz w:val="28"/>
          <w:szCs w:val="28"/>
        </w:rPr>
        <w:fldChar w:fldCharType="separate"/>
      </w: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_Toc25661 </w:instrText>
      </w:r>
      <w:r>
        <w:rPr>
          <w:rFonts w:hint="eastAsia" w:ascii="仿宋" w:hAnsi="仿宋" w:eastAsia="仿宋" w:cs="仿宋"/>
          <w:b/>
          <w:bCs/>
          <w:kern w:val="0"/>
          <w:sz w:val="28"/>
          <w:szCs w:val="28"/>
        </w:rPr>
        <w:fldChar w:fldCharType="separate"/>
      </w:r>
      <w:r>
        <w:rPr>
          <w:rFonts w:hint="eastAsia" w:ascii="仿宋" w:hAnsi="仿宋" w:eastAsia="仿宋" w:cs="仿宋"/>
          <w:b/>
          <w:bCs/>
          <w:kern w:val="44"/>
          <w:sz w:val="28"/>
          <w:szCs w:val="28"/>
        </w:rPr>
        <w:t>一、实施方案编制依据和原则</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_Toc25661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0F617CF8">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_Toc20239 </w:instrText>
      </w:r>
      <w:r>
        <w:rPr>
          <w:rFonts w:hint="eastAsia" w:ascii="仿宋" w:hAnsi="仿宋" w:eastAsia="仿宋" w:cs="仿宋"/>
          <w:kern w:val="0"/>
          <w:sz w:val="28"/>
          <w:szCs w:val="28"/>
        </w:rPr>
        <w:fldChar w:fldCharType="separate"/>
      </w:r>
      <w:r>
        <w:rPr>
          <w:rFonts w:hint="eastAsia" w:ascii="仿宋" w:hAnsi="仿宋" w:eastAsia="仿宋" w:cs="仿宋"/>
          <w:bCs/>
          <w:kern w:val="0"/>
          <w:sz w:val="28"/>
          <w:szCs w:val="28"/>
        </w:rPr>
        <w:t>1.1实施方案编制依据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_Toc20239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2EE51381">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_Toc21370 </w:instrText>
      </w:r>
      <w:r>
        <w:rPr>
          <w:rFonts w:hint="eastAsia" w:ascii="仿宋" w:hAnsi="仿宋" w:eastAsia="仿宋" w:cs="仿宋"/>
          <w:kern w:val="0"/>
          <w:sz w:val="28"/>
          <w:szCs w:val="28"/>
        </w:rPr>
        <w:fldChar w:fldCharType="separate"/>
      </w:r>
      <w:r>
        <w:rPr>
          <w:rFonts w:hint="eastAsia" w:ascii="仿宋" w:hAnsi="仿宋" w:eastAsia="仿宋" w:cs="仿宋"/>
          <w:bCs/>
          <w:kern w:val="0"/>
          <w:sz w:val="28"/>
          <w:szCs w:val="28"/>
        </w:rPr>
        <w:t>1.2实施方案编制原则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_Toc21370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2B55B638">
      <w:pPr>
        <w:pStyle w:val="17"/>
        <w:tabs>
          <w:tab w:val="right" w:leader="dot" w:pos="8306"/>
        </w:tabs>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_Toc19970 </w:instrText>
      </w:r>
      <w:r>
        <w:rPr>
          <w:rFonts w:hint="eastAsia" w:ascii="仿宋" w:hAnsi="仿宋" w:eastAsia="仿宋" w:cs="仿宋"/>
          <w:b/>
          <w:bCs/>
          <w:kern w:val="0"/>
          <w:sz w:val="28"/>
          <w:szCs w:val="28"/>
        </w:rPr>
        <w:fldChar w:fldCharType="separate"/>
      </w:r>
      <w:r>
        <w:rPr>
          <w:rFonts w:hint="eastAsia" w:ascii="仿宋" w:hAnsi="仿宋" w:eastAsia="仿宋" w:cs="仿宋"/>
          <w:b/>
          <w:bCs/>
          <w:kern w:val="44"/>
          <w:sz w:val="28"/>
          <w:szCs w:val="28"/>
        </w:rPr>
        <w:t>二、 项目概况</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_Toc19970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7107D6D4">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_Toc964 </w:instrText>
      </w:r>
      <w:r>
        <w:rPr>
          <w:rFonts w:hint="eastAsia" w:ascii="仿宋" w:hAnsi="仿宋" w:eastAsia="仿宋" w:cs="仿宋"/>
          <w:kern w:val="0"/>
          <w:sz w:val="28"/>
          <w:szCs w:val="28"/>
        </w:rPr>
        <w:fldChar w:fldCharType="separate"/>
      </w:r>
      <w:r>
        <w:rPr>
          <w:rFonts w:hint="eastAsia" w:ascii="仿宋" w:hAnsi="仿宋" w:eastAsia="仿宋" w:cs="仿宋"/>
          <w:bCs/>
          <w:kern w:val="0"/>
          <w:sz w:val="28"/>
          <w:szCs w:val="28"/>
        </w:rPr>
        <w:t>2.1项目实施背景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_Toc964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5B212798">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_Toc31839 </w:instrText>
      </w:r>
      <w:r>
        <w:rPr>
          <w:rFonts w:hint="eastAsia" w:ascii="仿宋" w:hAnsi="仿宋" w:eastAsia="仿宋" w:cs="仿宋"/>
          <w:kern w:val="0"/>
          <w:sz w:val="28"/>
          <w:szCs w:val="28"/>
        </w:rPr>
        <w:fldChar w:fldCharType="separate"/>
      </w:r>
      <w:r>
        <w:rPr>
          <w:rFonts w:hint="eastAsia" w:ascii="仿宋" w:hAnsi="仿宋" w:eastAsia="仿宋" w:cs="仿宋"/>
          <w:bCs/>
          <w:kern w:val="0"/>
          <w:sz w:val="28"/>
          <w:szCs w:val="28"/>
        </w:rPr>
        <w:t>2.2</w:t>
      </w:r>
      <w:r>
        <w:rPr>
          <w:rFonts w:hint="eastAsia" w:ascii="仿宋" w:hAnsi="仿宋" w:eastAsia="仿宋" w:cs="仿宋"/>
          <w:bCs/>
          <w:kern w:val="0"/>
          <w:sz w:val="28"/>
          <w:szCs w:val="28"/>
          <w:lang w:val="en-US" w:eastAsia="zh-CN"/>
        </w:rPr>
        <w:t>政策和规划符合性分析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_Toc31839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1E382C73">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_Toc26390 </w:instrText>
      </w:r>
      <w:r>
        <w:rPr>
          <w:rFonts w:hint="eastAsia" w:ascii="仿宋" w:hAnsi="仿宋" w:eastAsia="仿宋" w:cs="仿宋"/>
          <w:kern w:val="0"/>
          <w:sz w:val="28"/>
          <w:szCs w:val="28"/>
        </w:rPr>
        <w:fldChar w:fldCharType="separate"/>
      </w:r>
      <w:r>
        <w:rPr>
          <w:rFonts w:hint="eastAsia" w:ascii="仿宋" w:hAnsi="仿宋" w:eastAsia="仿宋" w:cs="仿宋"/>
          <w:bCs/>
          <w:kern w:val="0"/>
          <w:sz w:val="28"/>
          <w:szCs w:val="28"/>
        </w:rPr>
        <w:t>2.3项目</w:t>
      </w:r>
      <w:r>
        <w:rPr>
          <w:rFonts w:hint="eastAsia" w:ascii="仿宋" w:hAnsi="仿宋" w:eastAsia="仿宋" w:cs="仿宋"/>
          <w:bCs/>
          <w:kern w:val="0"/>
          <w:sz w:val="28"/>
          <w:szCs w:val="28"/>
          <w:lang w:val="en-US" w:eastAsia="zh-CN"/>
        </w:rPr>
        <w:t>实施的必要性</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_Toc26390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75CC2038">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_Toc714 </w:instrText>
      </w:r>
      <w:r>
        <w:rPr>
          <w:rFonts w:hint="eastAsia" w:ascii="仿宋" w:hAnsi="仿宋" w:eastAsia="仿宋" w:cs="仿宋"/>
          <w:kern w:val="0"/>
          <w:sz w:val="28"/>
          <w:szCs w:val="28"/>
        </w:rPr>
        <w:fldChar w:fldCharType="separate"/>
      </w:r>
      <w:r>
        <w:rPr>
          <w:rFonts w:hint="eastAsia" w:ascii="仿宋" w:hAnsi="仿宋" w:eastAsia="仿宋" w:cs="仿宋"/>
          <w:bCs/>
          <w:kern w:val="0"/>
          <w:sz w:val="28"/>
          <w:szCs w:val="28"/>
        </w:rPr>
        <w:t>2.</w:t>
      </w:r>
      <w:r>
        <w:rPr>
          <w:rFonts w:hint="eastAsia" w:ascii="仿宋" w:hAnsi="仿宋" w:eastAsia="仿宋" w:cs="仿宋"/>
          <w:bCs/>
          <w:kern w:val="0"/>
          <w:sz w:val="28"/>
          <w:szCs w:val="28"/>
          <w:lang w:val="en-US" w:eastAsia="zh-CN"/>
        </w:rPr>
        <w:t>4市政公共资源有偿使用的</w:t>
      </w:r>
      <w:r>
        <w:rPr>
          <w:rFonts w:hint="eastAsia" w:ascii="仿宋" w:hAnsi="仿宋" w:eastAsia="仿宋" w:cs="仿宋"/>
          <w:bCs/>
          <w:kern w:val="0"/>
          <w:sz w:val="28"/>
          <w:szCs w:val="28"/>
        </w:rPr>
        <w:t>可行性</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_Toc714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04897EAD">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_Toc20434 </w:instrText>
      </w:r>
      <w:r>
        <w:rPr>
          <w:rFonts w:hint="eastAsia" w:ascii="仿宋" w:hAnsi="仿宋" w:eastAsia="仿宋" w:cs="仿宋"/>
          <w:kern w:val="0"/>
          <w:sz w:val="28"/>
          <w:szCs w:val="28"/>
        </w:rPr>
        <w:fldChar w:fldCharType="separate"/>
      </w:r>
      <w:r>
        <w:rPr>
          <w:rFonts w:hint="eastAsia" w:ascii="仿宋" w:hAnsi="仿宋" w:eastAsia="仿宋" w:cs="仿宋"/>
          <w:bCs/>
          <w:kern w:val="0"/>
          <w:sz w:val="28"/>
          <w:szCs w:val="28"/>
        </w:rPr>
        <w:t>2.</w:t>
      </w:r>
      <w:r>
        <w:rPr>
          <w:rFonts w:hint="eastAsia" w:ascii="仿宋" w:hAnsi="仿宋" w:eastAsia="仿宋" w:cs="仿宋"/>
          <w:bCs/>
          <w:kern w:val="0"/>
          <w:sz w:val="28"/>
          <w:szCs w:val="28"/>
          <w:lang w:val="en-US" w:eastAsia="zh-CN"/>
        </w:rPr>
        <w:t>5</w:t>
      </w:r>
      <w:r>
        <w:rPr>
          <w:rFonts w:hint="eastAsia" w:ascii="仿宋" w:hAnsi="仿宋" w:eastAsia="仿宋" w:cs="仿宋"/>
          <w:bCs/>
          <w:kern w:val="0"/>
          <w:sz w:val="28"/>
          <w:szCs w:val="28"/>
        </w:rPr>
        <w:t>项目基本情况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_Toc20434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5BE3318E">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_Toc11582 </w:instrText>
      </w:r>
      <w:r>
        <w:rPr>
          <w:rFonts w:hint="eastAsia" w:ascii="仿宋" w:hAnsi="仿宋" w:eastAsia="仿宋" w:cs="仿宋"/>
          <w:kern w:val="0"/>
          <w:sz w:val="28"/>
          <w:szCs w:val="28"/>
        </w:rPr>
        <w:fldChar w:fldCharType="separate"/>
      </w:r>
      <w:r>
        <w:rPr>
          <w:rFonts w:hint="eastAsia" w:ascii="仿宋" w:hAnsi="仿宋" w:eastAsia="仿宋" w:cs="仿宋"/>
          <w:bCs/>
          <w:kern w:val="0"/>
          <w:sz w:val="28"/>
          <w:szCs w:val="28"/>
        </w:rPr>
        <w:t>2.</w:t>
      </w:r>
      <w:r>
        <w:rPr>
          <w:rFonts w:hint="eastAsia" w:ascii="仿宋" w:hAnsi="仿宋" w:eastAsia="仿宋" w:cs="仿宋"/>
          <w:bCs/>
          <w:kern w:val="0"/>
          <w:sz w:val="28"/>
          <w:szCs w:val="28"/>
          <w:lang w:val="en-US" w:eastAsia="zh-CN"/>
        </w:rPr>
        <w:t>6需求分析和产出</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_Toc11582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4F02EB08">
      <w:pPr>
        <w:pStyle w:val="17"/>
        <w:tabs>
          <w:tab w:val="right" w:leader="dot" w:pos="8306"/>
        </w:tabs>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_Toc6305 </w:instrText>
      </w:r>
      <w:r>
        <w:rPr>
          <w:rFonts w:hint="eastAsia" w:ascii="仿宋" w:hAnsi="仿宋" w:eastAsia="仿宋" w:cs="仿宋"/>
          <w:b/>
          <w:bCs/>
          <w:kern w:val="0"/>
          <w:sz w:val="28"/>
          <w:szCs w:val="28"/>
        </w:rPr>
        <w:fldChar w:fldCharType="separate"/>
      </w:r>
      <w:r>
        <w:rPr>
          <w:rFonts w:hint="eastAsia" w:ascii="仿宋" w:hAnsi="仿宋" w:eastAsia="仿宋" w:cs="仿宋"/>
          <w:b/>
          <w:bCs/>
          <w:kern w:val="44"/>
          <w:sz w:val="28"/>
          <w:szCs w:val="28"/>
        </w:rPr>
        <w:t>三、</w:t>
      </w:r>
      <w:r>
        <w:rPr>
          <w:rFonts w:hint="eastAsia" w:ascii="仿宋" w:hAnsi="仿宋" w:eastAsia="仿宋" w:cs="仿宋"/>
          <w:b/>
          <w:bCs/>
          <w:kern w:val="44"/>
          <w:sz w:val="28"/>
          <w:szCs w:val="28"/>
          <w:lang w:val="en-US" w:eastAsia="zh-CN"/>
        </w:rPr>
        <w:t>市政公共资源有偿使用主要内容</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_Toc6305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18</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41E7A300">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_Toc12363 </w:instrText>
      </w:r>
      <w:r>
        <w:rPr>
          <w:rFonts w:hint="eastAsia" w:ascii="仿宋" w:hAnsi="仿宋" w:eastAsia="仿宋" w:cs="仿宋"/>
          <w:kern w:val="0"/>
          <w:sz w:val="28"/>
          <w:szCs w:val="28"/>
        </w:rPr>
        <w:fldChar w:fldCharType="separate"/>
      </w:r>
      <w:r>
        <w:rPr>
          <w:rFonts w:hint="eastAsia" w:ascii="仿宋" w:hAnsi="仿宋" w:eastAsia="仿宋" w:cs="仿宋"/>
          <w:bCs/>
          <w:kern w:val="0"/>
          <w:sz w:val="28"/>
          <w:szCs w:val="28"/>
        </w:rPr>
        <w:t>3.1</w:t>
      </w:r>
      <w:r>
        <w:rPr>
          <w:rFonts w:hint="eastAsia" w:ascii="仿宋" w:hAnsi="仿宋" w:eastAsia="仿宋" w:cs="仿宋"/>
          <w:bCs/>
          <w:kern w:val="0"/>
          <w:sz w:val="28"/>
          <w:szCs w:val="28"/>
          <w:lang w:val="en-US" w:eastAsia="zh-CN"/>
        </w:rPr>
        <w:t>项目范围</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_Toc12363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5E38CFDA">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_Toc21578 </w:instrText>
      </w:r>
      <w:r>
        <w:rPr>
          <w:rFonts w:hint="eastAsia" w:ascii="仿宋" w:hAnsi="仿宋" w:eastAsia="仿宋" w:cs="仿宋"/>
          <w:kern w:val="0"/>
          <w:sz w:val="28"/>
          <w:szCs w:val="28"/>
        </w:rPr>
        <w:fldChar w:fldCharType="separate"/>
      </w:r>
      <w:r>
        <w:rPr>
          <w:rFonts w:hint="eastAsia" w:ascii="仿宋" w:hAnsi="仿宋" w:eastAsia="仿宋" w:cs="仿宋"/>
          <w:bCs/>
          <w:kern w:val="0"/>
          <w:sz w:val="28"/>
          <w:szCs w:val="28"/>
        </w:rPr>
        <w:t>3.2</w:t>
      </w:r>
      <w:r>
        <w:rPr>
          <w:rFonts w:hint="eastAsia" w:ascii="仿宋" w:hAnsi="仿宋" w:eastAsia="仿宋" w:cs="仿宋"/>
          <w:bCs/>
          <w:kern w:val="0"/>
          <w:sz w:val="28"/>
          <w:szCs w:val="28"/>
          <w:lang w:val="en-US" w:eastAsia="zh-CN"/>
        </w:rPr>
        <w:t>项目期限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_Toc21578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01D075C1">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_Toc20819 </w:instrText>
      </w:r>
      <w:r>
        <w:rPr>
          <w:rFonts w:hint="eastAsia" w:ascii="仿宋" w:hAnsi="仿宋" w:eastAsia="仿宋" w:cs="仿宋"/>
          <w:kern w:val="0"/>
          <w:sz w:val="28"/>
          <w:szCs w:val="28"/>
        </w:rPr>
        <w:fldChar w:fldCharType="separate"/>
      </w:r>
      <w:r>
        <w:rPr>
          <w:rFonts w:hint="eastAsia" w:ascii="仿宋" w:hAnsi="仿宋" w:eastAsia="仿宋" w:cs="仿宋"/>
          <w:bCs/>
          <w:kern w:val="0"/>
          <w:sz w:val="28"/>
          <w:szCs w:val="28"/>
        </w:rPr>
        <w:t>3.3</w:t>
      </w:r>
      <w:r>
        <w:rPr>
          <w:rFonts w:hint="eastAsia" w:ascii="仿宋" w:hAnsi="仿宋" w:eastAsia="仿宋" w:cs="仿宋"/>
          <w:bCs/>
          <w:kern w:val="0"/>
          <w:sz w:val="28"/>
          <w:szCs w:val="28"/>
          <w:lang w:val="en-US" w:eastAsia="zh-CN"/>
        </w:rPr>
        <w:t>资产权属</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_Toc20819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51A95CE5">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_Toc20122 </w:instrText>
      </w:r>
      <w:r>
        <w:rPr>
          <w:rFonts w:hint="eastAsia" w:ascii="仿宋" w:hAnsi="仿宋" w:eastAsia="仿宋" w:cs="仿宋"/>
          <w:kern w:val="0"/>
          <w:sz w:val="28"/>
          <w:szCs w:val="28"/>
        </w:rPr>
        <w:fldChar w:fldCharType="separate"/>
      </w:r>
      <w:r>
        <w:rPr>
          <w:rFonts w:hint="eastAsia" w:ascii="仿宋" w:hAnsi="仿宋" w:eastAsia="仿宋" w:cs="仿宋"/>
          <w:bCs/>
          <w:kern w:val="0"/>
          <w:sz w:val="28"/>
          <w:szCs w:val="28"/>
        </w:rPr>
        <w:t>3.</w:t>
      </w:r>
      <w:r>
        <w:rPr>
          <w:rFonts w:hint="eastAsia" w:ascii="仿宋" w:hAnsi="仿宋" w:eastAsia="仿宋" w:cs="仿宋"/>
          <w:bCs/>
          <w:kern w:val="0"/>
          <w:sz w:val="28"/>
          <w:szCs w:val="28"/>
          <w:lang w:val="en-US" w:eastAsia="zh-CN"/>
        </w:rPr>
        <w:t>4出让方式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_Toc20122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50DDF3B3">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_Toc11090 </w:instrText>
      </w:r>
      <w:r>
        <w:rPr>
          <w:rFonts w:hint="eastAsia" w:ascii="仿宋" w:hAnsi="仿宋" w:eastAsia="仿宋" w:cs="仿宋"/>
          <w:kern w:val="0"/>
          <w:sz w:val="28"/>
          <w:szCs w:val="28"/>
        </w:rPr>
        <w:fldChar w:fldCharType="separate"/>
      </w:r>
      <w:r>
        <w:rPr>
          <w:rFonts w:hint="eastAsia" w:ascii="仿宋" w:hAnsi="仿宋" w:eastAsia="仿宋" w:cs="仿宋"/>
          <w:bCs/>
          <w:kern w:val="0"/>
          <w:sz w:val="28"/>
          <w:szCs w:val="28"/>
          <w:lang w:val="en-US" w:eastAsia="zh-CN"/>
        </w:rPr>
        <w:t>3.5项目收入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_Toc11090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54AD1361">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_Toc17009 </w:instrText>
      </w:r>
      <w:r>
        <w:rPr>
          <w:rFonts w:hint="eastAsia" w:ascii="仿宋" w:hAnsi="仿宋" w:eastAsia="仿宋" w:cs="仿宋"/>
          <w:kern w:val="0"/>
          <w:sz w:val="28"/>
          <w:szCs w:val="28"/>
        </w:rPr>
        <w:fldChar w:fldCharType="separate"/>
      </w:r>
      <w:r>
        <w:rPr>
          <w:rFonts w:hint="eastAsia" w:ascii="仿宋" w:hAnsi="仿宋" w:eastAsia="仿宋" w:cs="仿宋"/>
          <w:bCs/>
          <w:kern w:val="0"/>
          <w:sz w:val="28"/>
          <w:szCs w:val="28"/>
        </w:rPr>
        <w:t>3.</w:t>
      </w:r>
      <w:r>
        <w:rPr>
          <w:rFonts w:hint="eastAsia" w:ascii="仿宋" w:hAnsi="仿宋" w:eastAsia="仿宋" w:cs="仿宋"/>
          <w:bCs/>
          <w:kern w:val="0"/>
          <w:sz w:val="28"/>
          <w:szCs w:val="28"/>
          <w:lang w:val="en-US" w:eastAsia="zh-CN"/>
        </w:rPr>
        <w:t>6项目管理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_Toc17009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4C33850F">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_Toc13425 </w:instrText>
      </w:r>
      <w:r>
        <w:rPr>
          <w:rFonts w:hint="eastAsia" w:ascii="仿宋" w:hAnsi="仿宋" w:eastAsia="仿宋" w:cs="仿宋"/>
          <w:kern w:val="0"/>
          <w:sz w:val="28"/>
          <w:szCs w:val="28"/>
        </w:rPr>
        <w:fldChar w:fldCharType="separate"/>
      </w:r>
      <w:r>
        <w:rPr>
          <w:rFonts w:hint="eastAsia" w:ascii="仿宋" w:hAnsi="仿宋" w:eastAsia="仿宋" w:cs="仿宋"/>
          <w:bCs/>
          <w:kern w:val="0"/>
          <w:sz w:val="28"/>
          <w:szCs w:val="28"/>
          <w:lang w:val="en-US" w:eastAsia="zh-CN"/>
        </w:rPr>
        <w:t>3.7实施流程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_Toc13425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2D276A09">
      <w:pPr>
        <w:pStyle w:val="17"/>
        <w:tabs>
          <w:tab w:val="right" w:leader="dot" w:pos="8306"/>
        </w:tabs>
        <w:rPr>
          <w:rFonts w:hint="eastAsia" w:ascii="仿宋" w:hAnsi="仿宋" w:eastAsia="仿宋" w:cs="仿宋"/>
          <w:b/>
          <w:bCs/>
          <w:sz w:val="28"/>
          <w:szCs w:val="28"/>
        </w:rPr>
      </w:pPr>
      <w:r>
        <w:rPr>
          <w:rFonts w:hint="eastAsia" w:ascii="仿宋" w:hAnsi="仿宋" w:eastAsia="仿宋" w:cs="仿宋"/>
          <w:b/>
          <w:bCs/>
          <w:kern w:val="0"/>
          <w:sz w:val="28"/>
          <w:szCs w:val="28"/>
        </w:rPr>
        <w:fldChar w:fldCharType="begin"/>
      </w:r>
      <w:r>
        <w:rPr>
          <w:rFonts w:hint="eastAsia" w:ascii="仿宋" w:hAnsi="仿宋" w:eastAsia="仿宋" w:cs="仿宋"/>
          <w:b/>
          <w:bCs/>
          <w:kern w:val="0"/>
          <w:sz w:val="28"/>
          <w:szCs w:val="28"/>
        </w:rPr>
        <w:instrText xml:space="preserve"> HYPERLINK \l _Toc15047 </w:instrText>
      </w:r>
      <w:r>
        <w:rPr>
          <w:rFonts w:hint="eastAsia" w:ascii="仿宋" w:hAnsi="仿宋" w:eastAsia="仿宋" w:cs="仿宋"/>
          <w:b/>
          <w:bCs/>
          <w:kern w:val="0"/>
          <w:sz w:val="28"/>
          <w:szCs w:val="28"/>
        </w:rPr>
        <w:fldChar w:fldCharType="separate"/>
      </w:r>
      <w:r>
        <w:rPr>
          <w:rFonts w:hint="eastAsia" w:ascii="仿宋" w:hAnsi="仿宋" w:eastAsia="仿宋" w:cs="仿宋"/>
          <w:b/>
          <w:bCs/>
          <w:kern w:val="44"/>
          <w:sz w:val="28"/>
          <w:szCs w:val="28"/>
        </w:rPr>
        <w:t>四、</w:t>
      </w:r>
      <w:r>
        <w:rPr>
          <w:rFonts w:hint="eastAsia" w:ascii="仿宋" w:hAnsi="仿宋" w:eastAsia="仿宋" w:cs="仿宋"/>
          <w:b/>
          <w:bCs/>
          <w:kern w:val="44"/>
          <w:sz w:val="28"/>
          <w:szCs w:val="28"/>
          <w:lang w:val="en-US" w:eastAsia="zh-CN"/>
        </w:rPr>
        <w:t>项目盈利能力分析</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_Toc15047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21</w:t>
      </w:r>
      <w:r>
        <w:rPr>
          <w:rFonts w:hint="eastAsia" w:ascii="仿宋" w:hAnsi="仿宋" w:eastAsia="仿宋" w:cs="仿宋"/>
          <w:b/>
          <w:bCs/>
          <w:sz w:val="28"/>
          <w:szCs w:val="28"/>
        </w:rPr>
        <w:fldChar w:fldCharType="end"/>
      </w:r>
      <w:r>
        <w:rPr>
          <w:rFonts w:hint="eastAsia" w:ascii="仿宋" w:hAnsi="仿宋" w:eastAsia="仿宋" w:cs="仿宋"/>
          <w:b/>
          <w:bCs/>
          <w:kern w:val="0"/>
          <w:sz w:val="28"/>
          <w:szCs w:val="28"/>
        </w:rPr>
        <w:fldChar w:fldCharType="end"/>
      </w:r>
    </w:p>
    <w:p w14:paraId="70BB3FF1">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_Toc19316 </w:instrText>
      </w:r>
      <w:r>
        <w:rPr>
          <w:rFonts w:hint="eastAsia" w:ascii="仿宋" w:hAnsi="仿宋" w:eastAsia="仿宋" w:cs="仿宋"/>
          <w:kern w:val="0"/>
          <w:sz w:val="28"/>
          <w:szCs w:val="28"/>
        </w:rPr>
        <w:fldChar w:fldCharType="separate"/>
      </w:r>
      <w:r>
        <w:rPr>
          <w:rFonts w:hint="eastAsia" w:ascii="仿宋" w:hAnsi="仿宋" w:eastAsia="仿宋" w:cs="仿宋"/>
          <w:bCs/>
          <w:snapToGrid/>
          <w:kern w:val="0"/>
          <w:sz w:val="28"/>
          <w:szCs w:val="28"/>
          <w:lang w:val="en-US" w:eastAsia="zh-CN"/>
        </w:rPr>
        <w:t>4.1财务分析依据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_Toc19316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0DAF91C1">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_Toc17494 </w:instrText>
      </w:r>
      <w:r>
        <w:rPr>
          <w:rFonts w:hint="eastAsia" w:ascii="仿宋" w:hAnsi="仿宋" w:eastAsia="仿宋" w:cs="仿宋"/>
          <w:kern w:val="0"/>
          <w:sz w:val="28"/>
          <w:szCs w:val="28"/>
        </w:rPr>
        <w:fldChar w:fldCharType="separate"/>
      </w:r>
      <w:r>
        <w:rPr>
          <w:rFonts w:hint="eastAsia" w:ascii="仿宋" w:hAnsi="仿宋" w:eastAsia="仿宋" w:cs="仿宋"/>
          <w:bCs/>
          <w:snapToGrid/>
          <w:kern w:val="0"/>
          <w:sz w:val="28"/>
          <w:szCs w:val="28"/>
          <w:lang w:val="en-US" w:eastAsia="zh-CN"/>
        </w:rPr>
        <w:t>4.2基础数据与参数说明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_Toc17494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599C1B33">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_Toc22306 </w:instrText>
      </w:r>
      <w:r>
        <w:rPr>
          <w:rFonts w:hint="eastAsia" w:ascii="仿宋" w:hAnsi="仿宋" w:eastAsia="仿宋" w:cs="仿宋"/>
          <w:kern w:val="0"/>
          <w:sz w:val="28"/>
          <w:szCs w:val="28"/>
        </w:rPr>
        <w:fldChar w:fldCharType="separate"/>
      </w:r>
      <w:r>
        <w:rPr>
          <w:rFonts w:hint="eastAsia" w:ascii="仿宋" w:hAnsi="仿宋" w:eastAsia="仿宋" w:cs="仿宋"/>
          <w:bCs/>
          <w:snapToGrid/>
          <w:kern w:val="0"/>
          <w:sz w:val="28"/>
          <w:szCs w:val="28"/>
          <w:lang w:val="en-US" w:eastAsia="zh-CN"/>
        </w:rPr>
        <w:t>4.3</w:t>
      </w:r>
      <w:r>
        <w:rPr>
          <w:rFonts w:hint="eastAsia" w:ascii="仿宋" w:hAnsi="仿宋" w:eastAsia="仿宋" w:cs="仿宋"/>
          <w:bCs/>
          <w:snapToGrid/>
          <w:kern w:val="0"/>
          <w:sz w:val="28"/>
          <w:szCs w:val="28"/>
          <w:lang w:eastAsia="zh-CN"/>
        </w:rPr>
        <w:t>收入及税金估算</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_Toc22306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26E998F7">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_Toc27606 </w:instrText>
      </w:r>
      <w:r>
        <w:rPr>
          <w:rFonts w:hint="eastAsia" w:ascii="仿宋" w:hAnsi="仿宋" w:eastAsia="仿宋" w:cs="仿宋"/>
          <w:kern w:val="0"/>
          <w:sz w:val="28"/>
          <w:szCs w:val="28"/>
        </w:rPr>
        <w:fldChar w:fldCharType="separate"/>
      </w:r>
      <w:r>
        <w:rPr>
          <w:rFonts w:hint="eastAsia" w:ascii="仿宋" w:hAnsi="仿宋" w:eastAsia="仿宋" w:cs="仿宋"/>
          <w:bCs/>
          <w:snapToGrid/>
          <w:kern w:val="0"/>
          <w:sz w:val="28"/>
          <w:szCs w:val="28"/>
          <w:lang w:val="en-US" w:eastAsia="zh-CN"/>
        </w:rPr>
        <w:t>4.4</w:t>
      </w:r>
      <w:r>
        <w:rPr>
          <w:rFonts w:hint="eastAsia" w:ascii="仿宋" w:hAnsi="仿宋" w:eastAsia="仿宋" w:cs="仿宋"/>
          <w:bCs/>
          <w:snapToGrid/>
          <w:kern w:val="0"/>
          <w:sz w:val="28"/>
          <w:szCs w:val="28"/>
          <w:lang w:eastAsia="zh-CN"/>
        </w:rPr>
        <w:t>总成本费用测算</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_Toc27606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6907B703">
      <w:pPr>
        <w:pStyle w:val="18"/>
        <w:tabs>
          <w:tab w:val="right" w:leader="dot" w:pos="8306"/>
        </w:tabs>
        <w:rPr>
          <w:rFonts w:hint="eastAsia" w:ascii="仿宋" w:hAnsi="仿宋" w:eastAsia="仿宋" w:cs="仿宋"/>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_Toc13858 </w:instrText>
      </w:r>
      <w:r>
        <w:rPr>
          <w:rFonts w:hint="eastAsia" w:ascii="仿宋" w:hAnsi="仿宋" w:eastAsia="仿宋" w:cs="仿宋"/>
          <w:kern w:val="0"/>
          <w:sz w:val="28"/>
          <w:szCs w:val="28"/>
        </w:rPr>
        <w:fldChar w:fldCharType="separate"/>
      </w:r>
      <w:r>
        <w:rPr>
          <w:rFonts w:hint="eastAsia" w:ascii="仿宋" w:hAnsi="仿宋" w:eastAsia="仿宋" w:cs="仿宋"/>
          <w:bCs/>
          <w:snapToGrid/>
          <w:kern w:val="0"/>
          <w:sz w:val="28"/>
          <w:szCs w:val="28"/>
          <w:lang w:val="en-US" w:eastAsia="zh-CN"/>
        </w:rPr>
        <w:t>4.5</w:t>
      </w:r>
      <w:r>
        <w:rPr>
          <w:rFonts w:hint="eastAsia" w:ascii="仿宋" w:hAnsi="仿宋" w:eastAsia="仿宋" w:cs="仿宋"/>
          <w:bCs/>
          <w:snapToGrid/>
          <w:kern w:val="0"/>
          <w:sz w:val="28"/>
          <w:szCs w:val="28"/>
          <w:lang w:eastAsia="zh-CN"/>
        </w:rPr>
        <w:t>盈利能力分析</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_Toc13858 \h </w:instrText>
      </w:r>
      <w:r>
        <w:rPr>
          <w:rFonts w:hint="eastAsia" w:ascii="仿宋" w:hAnsi="仿宋" w:eastAsia="仿宋" w:cs="仿宋"/>
          <w:sz w:val="28"/>
          <w:szCs w:val="28"/>
        </w:rPr>
        <w:fldChar w:fldCharType="separate"/>
      </w:r>
      <w:r>
        <w:rPr>
          <w:rFonts w:hint="eastAsia" w:ascii="仿宋" w:hAnsi="仿宋" w:eastAsia="仿宋" w:cs="仿宋"/>
          <w:sz w:val="28"/>
          <w:szCs w:val="28"/>
        </w:rPr>
        <w:t>26</w:t>
      </w:r>
      <w:r>
        <w:rPr>
          <w:rFonts w:hint="eastAsia" w:ascii="仿宋" w:hAnsi="仿宋" w:eastAsia="仿宋" w:cs="仿宋"/>
          <w:sz w:val="28"/>
          <w:szCs w:val="28"/>
        </w:rPr>
        <w:fldChar w:fldCharType="end"/>
      </w:r>
      <w:r>
        <w:rPr>
          <w:rFonts w:hint="eastAsia" w:ascii="仿宋" w:hAnsi="仿宋" w:eastAsia="仿宋" w:cs="仿宋"/>
          <w:kern w:val="0"/>
          <w:sz w:val="28"/>
          <w:szCs w:val="28"/>
        </w:rPr>
        <w:fldChar w:fldCharType="end"/>
      </w:r>
    </w:p>
    <w:p w14:paraId="33299789">
      <w:pPr>
        <w:widowControl/>
        <w:spacing w:before="312" w:beforeLines="100" w:after="156" w:afterLines="50" w:line="480" w:lineRule="exact"/>
        <w:jc w:val="left"/>
        <w:rPr>
          <w:rFonts w:ascii="Times New Roman" w:hAnsi="Times New Roman" w:eastAsia="仿宋" w:cs="Times New Roman"/>
          <w:b/>
          <w:kern w:val="0"/>
          <w:sz w:val="24"/>
          <w:szCs w:val="24"/>
        </w:rPr>
        <w:sectPr>
          <w:footerReference r:id="rId6" w:type="default"/>
          <w:pgSz w:w="11906" w:h="16838"/>
          <w:pgMar w:top="1440" w:right="1800" w:bottom="1440" w:left="1800" w:header="1134" w:footer="1134"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eastAsia" w:ascii="仿宋" w:hAnsi="仿宋" w:eastAsia="仿宋" w:cs="仿宋"/>
          <w:kern w:val="0"/>
          <w:sz w:val="28"/>
          <w:szCs w:val="28"/>
        </w:rPr>
        <w:fldChar w:fldCharType="end"/>
      </w:r>
      <w:bookmarkStart w:id="15" w:name="_Toc5172"/>
      <w:bookmarkStart w:id="16" w:name="_Toc14220"/>
    </w:p>
    <w:p w14:paraId="4CEAB37D">
      <w:pPr>
        <w:keepNext/>
        <w:keepLines/>
        <w:spacing w:before="62" w:beforeLines="20" w:after="62" w:afterLines="20" w:line="580" w:lineRule="exact"/>
        <w:outlineLvl w:val="0"/>
        <w:rPr>
          <w:rFonts w:ascii="Times New Roman" w:hAnsi="Times New Roman" w:eastAsia="黑体" w:cs="Times New Roman"/>
          <w:b/>
          <w:bCs/>
          <w:kern w:val="44"/>
          <w:sz w:val="32"/>
          <w:szCs w:val="32"/>
        </w:rPr>
      </w:pPr>
      <w:bookmarkStart w:id="17" w:name="_Toc24723"/>
      <w:bookmarkStart w:id="18" w:name="_Toc25661"/>
      <w:bookmarkStart w:id="19" w:name="_Toc12130"/>
      <w:bookmarkStart w:id="20" w:name="_Toc4465"/>
      <w:bookmarkStart w:id="21" w:name="_Toc2657"/>
      <w:bookmarkStart w:id="22" w:name="_Toc15316"/>
      <w:bookmarkStart w:id="23" w:name="_Toc979"/>
      <w:bookmarkStart w:id="24" w:name="_Toc21099"/>
      <w:bookmarkStart w:id="25" w:name="_Toc19751"/>
      <w:bookmarkStart w:id="26" w:name="_Toc22941"/>
      <w:bookmarkStart w:id="27" w:name="_Toc25423"/>
      <w:r>
        <w:rPr>
          <w:rFonts w:ascii="Times New Roman" w:hAnsi="Times New Roman" w:eastAsia="黑体" w:cs="Times New Roman"/>
          <w:b/>
          <w:bCs/>
          <w:kern w:val="44"/>
          <w:sz w:val="32"/>
          <w:szCs w:val="32"/>
        </w:rPr>
        <w:t>一、实施方案编制依据和原则</w:t>
      </w:r>
      <w:bookmarkEnd w:id="17"/>
      <w:bookmarkEnd w:id="18"/>
      <w:bookmarkEnd w:id="19"/>
      <w:bookmarkEnd w:id="20"/>
      <w:bookmarkEnd w:id="21"/>
      <w:bookmarkEnd w:id="22"/>
      <w:bookmarkEnd w:id="23"/>
      <w:bookmarkEnd w:id="24"/>
      <w:bookmarkEnd w:id="25"/>
      <w:bookmarkEnd w:id="26"/>
      <w:bookmarkEnd w:id="27"/>
    </w:p>
    <w:p w14:paraId="36887BCA">
      <w:pPr>
        <w:keepNext/>
        <w:keepLines/>
        <w:spacing w:before="62" w:beforeLines="20" w:after="62" w:afterLines="20" w:line="580" w:lineRule="exact"/>
        <w:outlineLvl w:val="1"/>
        <w:rPr>
          <w:rFonts w:ascii="Times New Roman" w:hAnsi="Times New Roman" w:eastAsia="仿宋" w:cs="Times New Roman"/>
          <w:b/>
          <w:bCs/>
          <w:kern w:val="0"/>
          <w:sz w:val="32"/>
          <w:szCs w:val="32"/>
        </w:rPr>
      </w:pPr>
      <w:bookmarkStart w:id="28" w:name="_Toc26897"/>
      <w:bookmarkStart w:id="29" w:name="_Toc27781"/>
      <w:bookmarkStart w:id="30" w:name="_Toc22786"/>
      <w:bookmarkStart w:id="31" w:name="_Toc31224"/>
      <w:bookmarkStart w:id="32" w:name="_Toc19355"/>
      <w:bookmarkStart w:id="33" w:name="_Toc11076"/>
      <w:bookmarkStart w:id="34" w:name="_Toc11489"/>
      <w:bookmarkStart w:id="35" w:name="_Toc844"/>
      <w:bookmarkStart w:id="36" w:name="_Toc20798"/>
      <w:bookmarkStart w:id="37" w:name="_Toc19605"/>
      <w:bookmarkStart w:id="38" w:name="_Toc20239"/>
      <w:r>
        <w:rPr>
          <w:rFonts w:ascii="Times New Roman" w:hAnsi="Times New Roman" w:eastAsia="仿宋" w:cs="Times New Roman"/>
          <w:b/>
          <w:bCs/>
          <w:kern w:val="0"/>
          <w:sz w:val="32"/>
          <w:szCs w:val="32"/>
        </w:rPr>
        <w:t>1.1实施方案编制依据</w:t>
      </w:r>
      <w:bookmarkEnd w:id="28"/>
      <w:bookmarkEnd w:id="29"/>
      <w:bookmarkEnd w:id="30"/>
      <w:bookmarkEnd w:id="31"/>
      <w:bookmarkEnd w:id="32"/>
      <w:bookmarkEnd w:id="33"/>
      <w:bookmarkEnd w:id="34"/>
      <w:bookmarkEnd w:id="35"/>
      <w:bookmarkEnd w:id="36"/>
      <w:bookmarkEnd w:id="37"/>
      <w:bookmarkEnd w:id="38"/>
    </w:p>
    <w:p w14:paraId="60F1A230">
      <w:pPr>
        <w:widowControl/>
        <w:spacing w:before="62" w:beforeLines="20" w:after="62" w:afterLines="20" w:line="580" w:lineRule="exact"/>
        <w:ind w:firstLine="600" w:firstLineChars="200"/>
        <w:jc w:val="left"/>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《中华人民共和国民法典》；</w:t>
      </w:r>
    </w:p>
    <w:p w14:paraId="15DEB680">
      <w:pPr>
        <w:widowControl/>
        <w:spacing w:before="62" w:beforeLines="20" w:after="62" w:afterLines="20" w:line="580" w:lineRule="exact"/>
        <w:ind w:firstLine="600" w:firstLineChars="200"/>
        <w:jc w:val="left"/>
        <w:rPr>
          <w:rFonts w:hint="default" w:ascii="Times New Roman" w:hAnsi="Times New Roman" w:eastAsia="仿宋" w:cs="Times New Roman"/>
          <w:sz w:val="30"/>
          <w:szCs w:val="30"/>
          <w:lang w:eastAsia="zh-CN" w:bidi="ar"/>
        </w:rPr>
      </w:pPr>
      <w:r>
        <w:rPr>
          <w:rFonts w:hint="default" w:ascii="Times New Roman" w:hAnsi="Times New Roman" w:eastAsia="仿宋" w:cs="Times New Roman"/>
          <w:sz w:val="30"/>
          <w:szCs w:val="30"/>
          <w:lang w:bidi="ar"/>
        </w:rPr>
        <w:t>《中华人民共和国预算法》</w:t>
      </w:r>
      <w:r>
        <w:rPr>
          <w:rFonts w:hint="default" w:ascii="Times New Roman" w:hAnsi="Times New Roman" w:eastAsia="仿宋" w:cs="Times New Roman"/>
          <w:sz w:val="30"/>
          <w:szCs w:val="30"/>
          <w:lang w:eastAsia="zh-CN" w:bidi="ar"/>
        </w:rPr>
        <w:t>；</w:t>
      </w:r>
    </w:p>
    <w:p w14:paraId="75AD14AC">
      <w:pPr>
        <w:widowControl/>
        <w:spacing w:before="62" w:beforeLines="20" w:after="62" w:afterLines="20" w:line="580" w:lineRule="exact"/>
        <w:ind w:firstLine="600" w:firstLineChars="200"/>
        <w:jc w:val="left"/>
        <w:rPr>
          <w:rFonts w:hint="default" w:ascii="Times New Roman" w:hAnsi="Times New Roman" w:eastAsia="仿宋" w:cs="Times New Roman"/>
          <w:i w:val="0"/>
          <w:iCs w:val="0"/>
          <w:caps w:val="0"/>
          <w:color w:val="auto"/>
          <w:spacing w:val="0"/>
          <w:sz w:val="30"/>
          <w:szCs w:val="30"/>
          <w:shd w:val="clear" w:fill="auto"/>
          <w:lang w:eastAsia="zh-CN" w:bidi="ar"/>
        </w:rPr>
      </w:pPr>
      <w:r>
        <w:rPr>
          <w:rFonts w:hint="default" w:ascii="Times New Roman" w:hAnsi="Times New Roman" w:eastAsia="仿宋" w:cs="Times New Roman"/>
          <w:i w:val="0"/>
          <w:iCs w:val="0"/>
          <w:caps w:val="0"/>
          <w:color w:val="auto"/>
          <w:spacing w:val="0"/>
          <w:sz w:val="30"/>
          <w:szCs w:val="30"/>
          <w:shd w:val="clear" w:fill="auto"/>
          <w:lang w:bidi="ar"/>
        </w:rPr>
        <w:t>《中共中央关于全面深化改革若干重大问题的决定》</w:t>
      </w:r>
      <w:r>
        <w:rPr>
          <w:rFonts w:hint="default" w:ascii="Times New Roman" w:hAnsi="Times New Roman" w:eastAsia="仿宋" w:cs="Times New Roman"/>
          <w:i w:val="0"/>
          <w:iCs w:val="0"/>
          <w:caps w:val="0"/>
          <w:color w:val="auto"/>
          <w:spacing w:val="0"/>
          <w:sz w:val="30"/>
          <w:szCs w:val="30"/>
          <w:shd w:val="clear" w:fill="auto"/>
          <w:lang w:eastAsia="zh-CN" w:bidi="ar"/>
        </w:rPr>
        <w:t>；</w:t>
      </w:r>
    </w:p>
    <w:p w14:paraId="713B23E8">
      <w:pPr>
        <w:widowControl/>
        <w:spacing w:before="62" w:beforeLines="20" w:after="62" w:afterLines="20" w:line="580" w:lineRule="exact"/>
        <w:ind w:firstLine="600" w:firstLineChars="200"/>
        <w:jc w:val="left"/>
        <w:rPr>
          <w:rFonts w:hint="default" w:ascii="Times New Roman" w:hAnsi="Times New Roman" w:eastAsia="仿宋" w:cs="Times New Roman"/>
          <w:i w:val="0"/>
          <w:iCs w:val="0"/>
          <w:caps w:val="0"/>
          <w:color w:val="auto"/>
          <w:spacing w:val="0"/>
          <w:sz w:val="30"/>
          <w:szCs w:val="30"/>
          <w:shd w:val="clear" w:fill="auto"/>
          <w:lang w:eastAsia="zh-CN" w:bidi="ar"/>
        </w:rPr>
      </w:pPr>
      <w:r>
        <w:rPr>
          <w:rFonts w:ascii="Times New Roman" w:hAnsi="Times New Roman" w:eastAsia="仿宋" w:cs="Times New Roman"/>
          <w:i w:val="0"/>
          <w:iCs w:val="0"/>
          <w:caps w:val="0"/>
          <w:color w:val="auto"/>
          <w:spacing w:val="0"/>
          <w:sz w:val="30"/>
          <w:szCs w:val="30"/>
          <w:shd w:val="clear" w:fill="auto"/>
          <w:lang w:bidi="ar"/>
        </w:rPr>
        <w:t>《中共中央办公厅</w:t>
      </w:r>
      <w:r>
        <w:rPr>
          <w:rFonts w:hint="default" w:ascii="Times New Roman" w:hAnsi="Times New Roman" w:eastAsia="仿宋" w:cs="Times New Roman"/>
          <w:i w:val="0"/>
          <w:iCs w:val="0"/>
          <w:caps w:val="0"/>
          <w:color w:val="auto"/>
          <w:spacing w:val="0"/>
          <w:sz w:val="30"/>
          <w:szCs w:val="30"/>
          <w:shd w:val="clear" w:fill="auto"/>
          <w:lang w:val="en-US" w:eastAsia="zh-CN" w:bidi="ar"/>
        </w:rPr>
        <w:t xml:space="preserve"> </w:t>
      </w:r>
      <w:r>
        <w:rPr>
          <w:rFonts w:ascii="Times New Roman" w:hAnsi="Times New Roman" w:eastAsia="仿宋" w:cs="Times New Roman"/>
          <w:i w:val="0"/>
          <w:iCs w:val="0"/>
          <w:caps w:val="0"/>
          <w:color w:val="auto"/>
          <w:spacing w:val="0"/>
          <w:sz w:val="30"/>
          <w:szCs w:val="30"/>
          <w:shd w:val="clear" w:fill="auto"/>
          <w:lang w:bidi="ar"/>
        </w:rPr>
        <w:t>国务院办公厅印发〈关于创新政府配置资源方式的指导意见〉的通知》（中办发〔2016〕75号）</w:t>
      </w:r>
      <w:r>
        <w:rPr>
          <w:rFonts w:hint="default" w:ascii="Times New Roman" w:hAnsi="Times New Roman" w:eastAsia="仿宋" w:cs="Times New Roman"/>
          <w:i w:val="0"/>
          <w:iCs w:val="0"/>
          <w:caps w:val="0"/>
          <w:color w:val="auto"/>
          <w:spacing w:val="0"/>
          <w:sz w:val="30"/>
          <w:szCs w:val="30"/>
          <w:shd w:val="clear" w:fill="auto"/>
          <w:lang w:eastAsia="zh-CN" w:bidi="ar"/>
        </w:rPr>
        <w:t>；</w:t>
      </w:r>
    </w:p>
    <w:p w14:paraId="39220A63">
      <w:pPr>
        <w:widowControl/>
        <w:spacing w:before="62" w:beforeLines="20" w:after="62" w:afterLines="20" w:line="580" w:lineRule="exact"/>
        <w:ind w:firstLine="600" w:firstLineChars="200"/>
        <w:jc w:val="left"/>
        <w:rPr>
          <w:rFonts w:hint="default" w:ascii="Times New Roman" w:hAnsi="Times New Roman" w:eastAsia="仿宋" w:cs="Times New Roman"/>
          <w:i w:val="0"/>
          <w:iCs w:val="0"/>
          <w:caps w:val="0"/>
          <w:color w:val="auto"/>
          <w:spacing w:val="0"/>
          <w:sz w:val="30"/>
          <w:szCs w:val="30"/>
          <w:shd w:val="clear" w:fill="auto"/>
          <w:lang w:eastAsia="zh-CN" w:bidi="ar"/>
        </w:rPr>
      </w:pPr>
      <w:r>
        <w:rPr>
          <w:rFonts w:ascii="Times New Roman" w:hAnsi="Times New Roman" w:eastAsia="仿宋" w:cs="Times New Roman"/>
          <w:i w:val="0"/>
          <w:iCs w:val="0"/>
          <w:caps w:val="0"/>
          <w:color w:val="auto"/>
          <w:spacing w:val="0"/>
          <w:sz w:val="30"/>
          <w:szCs w:val="30"/>
          <w:shd w:val="clear" w:fill="auto"/>
          <w:lang w:bidi="ar"/>
        </w:rPr>
        <w:t>《国务院关于全民所有自然资源资产有偿使用制度改革的指导意见》（国发〔2016〕82号）</w:t>
      </w:r>
      <w:r>
        <w:rPr>
          <w:rFonts w:hint="default" w:ascii="Times New Roman" w:hAnsi="Times New Roman" w:eastAsia="仿宋" w:cs="Times New Roman"/>
          <w:i w:val="0"/>
          <w:iCs w:val="0"/>
          <w:caps w:val="0"/>
          <w:color w:val="auto"/>
          <w:spacing w:val="0"/>
          <w:sz w:val="30"/>
          <w:szCs w:val="30"/>
          <w:shd w:val="clear" w:fill="auto"/>
          <w:lang w:eastAsia="zh-CN" w:bidi="ar"/>
        </w:rPr>
        <w:t>；</w:t>
      </w:r>
    </w:p>
    <w:p w14:paraId="3B3794EC">
      <w:pPr>
        <w:widowControl/>
        <w:spacing w:before="62" w:beforeLines="20" w:after="62" w:afterLines="20" w:line="580" w:lineRule="exact"/>
        <w:ind w:firstLine="600" w:firstLineChars="200"/>
        <w:jc w:val="left"/>
        <w:rPr>
          <w:rFonts w:ascii="Times New Roman" w:hAnsi="Times New Roman" w:eastAsia="仿宋" w:cs="Times New Roman"/>
          <w:sz w:val="30"/>
          <w:szCs w:val="30"/>
          <w:lang w:bidi="ar"/>
        </w:rPr>
      </w:pPr>
      <w:r>
        <w:rPr>
          <w:rFonts w:hint="default" w:ascii="Times New Roman" w:hAnsi="Times New Roman" w:eastAsia="仿宋" w:cs="Times New Roman"/>
          <w:i w:val="0"/>
          <w:iCs w:val="0"/>
          <w:caps w:val="0"/>
          <w:color w:val="auto"/>
          <w:spacing w:val="0"/>
          <w:sz w:val="30"/>
          <w:szCs w:val="30"/>
          <w:shd w:val="clear" w:fill="auto"/>
          <w:lang w:bidi="ar"/>
        </w:rPr>
        <w:t>《财政部</w:t>
      </w:r>
      <w:r>
        <w:rPr>
          <w:rFonts w:hint="default" w:ascii="Times New Roman" w:hAnsi="Times New Roman" w:eastAsia="仿宋" w:cs="Times New Roman"/>
          <w:i w:val="0"/>
          <w:iCs w:val="0"/>
          <w:caps w:val="0"/>
          <w:color w:val="auto"/>
          <w:spacing w:val="0"/>
          <w:sz w:val="30"/>
          <w:szCs w:val="30"/>
          <w:shd w:val="clear" w:fill="auto"/>
          <w:lang w:val="en-US" w:eastAsia="zh-CN" w:bidi="ar"/>
        </w:rPr>
        <w:t xml:space="preserve"> </w:t>
      </w:r>
      <w:r>
        <w:rPr>
          <w:rFonts w:hint="default" w:ascii="Times New Roman" w:hAnsi="Times New Roman" w:eastAsia="仿宋" w:cs="Times New Roman"/>
          <w:i w:val="0"/>
          <w:iCs w:val="0"/>
          <w:caps w:val="0"/>
          <w:color w:val="auto"/>
          <w:spacing w:val="0"/>
          <w:sz w:val="30"/>
          <w:szCs w:val="30"/>
          <w:shd w:val="clear" w:fill="auto"/>
          <w:lang w:bidi="ar"/>
        </w:rPr>
        <w:t>发展改革委</w:t>
      </w:r>
      <w:r>
        <w:rPr>
          <w:rFonts w:hint="default" w:ascii="Times New Roman" w:hAnsi="Times New Roman" w:eastAsia="仿宋" w:cs="Times New Roman"/>
          <w:i w:val="0"/>
          <w:iCs w:val="0"/>
          <w:caps w:val="0"/>
          <w:color w:val="auto"/>
          <w:spacing w:val="0"/>
          <w:sz w:val="30"/>
          <w:szCs w:val="30"/>
          <w:shd w:val="clear" w:fill="auto"/>
          <w:lang w:val="en-US" w:eastAsia="zh-CN" w:bidi="ar"/>
        </w:rPr>
        <w:t xml:space="preserve"> </w:t>
      </w:r>
      <w:r>
        <w:rPr>
          <w:rFonts w:hint="default" w:ascii="Times New Roman" w:hAnsi="Times New Roman" w:eastAsia="仿宋" w:cs="Times New Roman"/>
          <w:i w:val="0"/>
          <w:iCs w:val="0"/>
          <w:caps w:val="0"/>
          <w:color w:val="auto"/>
          <w:spacing w:val="0"/>
          <w:sz w:val="30"/>
          <w:szCs w:val="30"/>
          <w:shd w:val="clear" w:fill="auto"/>
          <w:lang w:bidi="ar"/>
        </w:rPr>
        <w:t>住房和城乡建设部关于印发〈市政公共资源有偿使用收入管理办法〉的通知》（财税</w:t>
      </w:r>
      <w:r>
        <w:rPr>
          <w:rFonts w:ascii="Times New Roman" w:hAnsi="Times New Roman" w:eastAsia="仿宋" w:cs="Times New Roman"/>
          <w:i w:val="0"/>
          <w:iCs w:val="0"/>
          <w:caps w:val="0"/>
          <w:color w:val="auto"/>
          <w:spacing w:val="0"/>
          <w:sz w:val="30"/>
          <w:szCs w:val="30"/>
          <w:shd w:val="clear" w:fill="auto"/>
          <w:lang w:bidi="ar"/>
        </w:rPr>
        <w:t>〔</w:t>
      </w:r>
      <w:r>
        <w:rPr>
          <w:rFonts w:hint="default" w:ascii="Times New Roman" w:hAnsi="Times New Roman" w:eastAsia="仿宋" w:cs="Times New Roman"/>
          <w:i w:val="0"/>
          <w:iCs w:val="0"/>
          <w:caps w:val="0"/>
          <w:color w:val="auto"/>
          <w:spacing w:val="0"/>
          <w:sz w:val="30"/>
          <w:szCs w:val="30"/>
          <w:shd w:val="clear" w:fill="auto"/>
          <w:lang w:bidi="ar"/>
        </w:rPr>
        <w:t>2016〕116号）</w:t>
      </w:r>
      <w:r>
        <w:rPr>
          <w:rFonts w:hint="default" w:ascii="Times New Roman" w:hAnsi="Times New Roman" w:eastAsia="仿宋" w:cs="Times New Roman"/>
          <w:i w:val="0"/>
          <w:iCs w:val="0"/>
          <w:caps w:val="0"/>
          <w:color w:val="auto"/>
          <w:spacing w:val="0"/>
          <w:sz w:val="30"/>
          <w:szCs w:val="30"/>
          <w:shd w:val="clear" w:fill="auto"/>
          <w:lang w:eastAsia="zh-CN" w:bidi="ar"/>
        </w:rPr>
        <w:t>；</w:t>
      </w:r>
    </w:p>
    <w:p w14:paraId="7F7EAF3C">
      <w:pPr>
        <w:widowControl/>
        <w:spacing w:before="62" w:beforeLines="20" w:after="62" w:afterLines="20" w:line="580" w:lineRule="exact"/>
        <w:ind w:firstLine="600" w:firstLineChars="200"/>
        <w:jc w:val="left"/>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《国务院办公厅关于进一步盘活存量资产扩大有效投资的意见》（国办发〔2022〕19号）；</w:t>
      </w:r>
    </w:p>
    <w:p w14:paraId="394869B8">
      <w:pPr>
        <w:widowControl/>
        <w:spacing w:before="62" w:beforeLines="20" w:after="62" w:afterLines="20" w:line="580" w:lineRule="exact"/>
        <w:ind w:firstLine="600" w:firstLineChars="200"/>
        <w:jc w:val="left"/>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《关于城市停车设施规划建设及管理的指导意见》（建城〔2010〕74号）；</w:t>
      </w:r>
    </w:p>
    <w:p w14:paraId="7BE1CB92">
      <w:pPr>
        <w:widowControl/>
        <w:spacing w:before="62" w:beforeLines="20" w:after="62" w:afterLines="20" w:line="580" w:lineRule="exact"/>
        <w:ind w:firstLine="600" w:firstLineChars="200"/>
        <w:jc w:val="left"/>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《关于加强城市停车设施管理的通知》（建城〔2015〕141号）；</w:t>
      </w:r>
    </w:p>
    <w:p w14:paraId="1B31CEBB">
      <w:pPr>
        <w:widowControl/>
        <w:spacing w:before="62" w:beforeLines="20" w:after="62" w:afterLines="20" w:line="580" w:lineRule="exact"/>
        <w:ind w:firstLine="600" w:firstLineChars="200"/>
        <w:jc w:val="left"/>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《住房城乡建设部关于印发城市停车设施规划导则的通知》（建城〔2015〕129号）；</w:t>
      </w:r>
    </w:p>
    <w:p w14:paraId="67AFD3FD">
      <w:pPr>
        <w:widowControl/>
        <w:spacing w:before="62" w:beforeLines="20" w:after="62" w:afterLines="20" w:line="580" w:lineRule="exact"/>
        <w:ind w:firstLine="600" w:firstLineChars="200"/>
        <w:jc w:val="left"/>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《住房城乡建设部关于印发城市停车设施建设指南的通知》（建城〔2015〕142号）；</w:t>
      </w:r>
    </w:p>
    <w:p w14:paraId="6DD69557">
      <w:pPr>
        <w:widowControl/>
        <w:spacing w:before="62" w:beforeLines="20" w:after="62" w:afterLines="20" w:line="580" w:lineRule="exact"/>
        <w:ind w:firstLine="600" w:firstLineChars="200"/>
        <w:jc w:val="left"/>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《关于加强城市停车设施建设的指导意见》（发改基础〔2015〕1788号）；</w:t>
      </w:r>
    </w:p>
    <w:p w14:paraId="4E782EF4">
      <w:pPr>
        <w:widowControl/>
        <w:spacing w:before="62" w:beforeLines="20" w:after="62" w:afterLines="20" w:line="580" w:lineRule="exact"/>
        <w:ind w:firstLine="600" w:firstLineChars="200"/>
        <w:jc w:val="left"/>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《关于进一步完善城市停车场规划建设及用地政策的通知》（建城〔2016〕193号）；</w:t>
      </w:r>
    </w:p>
    <w:p w14:paraId="7877D561">
      <w:pPr>
        <w:widowControl/>
        <w:spacing w:before="62" w:beforeLines="20" w:after="62" w:afterLines="20" w:line="580" w:lineRule="exact"/>
        <w:ind w:firstLine="600" w:firstLineChars="200"/>
        <w:jc w:val="left"/>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《国务院办公厅转发国家发展改革委等部门关于推动城市停车设施发展意见的通知》（国办函〔2021〕46号）；</w:t>
      </w:r>
    </w:p>
    <w:p w14:paraId="26698CA1">
      <w:pPr>
        <w:widowControl/>
        <w:spacing w:before="62" w:beforeLines="20" w:after="62" w:afterLines="20" w:line="580" w:lineRule="exact"/>
        <w:ind w:firstLine="600" w:firstLineChars="200"/>
        <w:jc w:val="left"/>
        <w:rPr>
          <w:rFonts w:hint="default" w:ascii="Times New Roman" w:hAnsi="Times New Roman" w:eastAsia="仿宋" w:cs="Times New Roman"/>
          <w:i w:val="0"/>
          <w:iCs w:val="0"/>
          <w:caps w:val="0"/>
          <w:spacing w:val="0"/>
          <w:sz w:val="30"/>
          <w:szCs w:val="30"/>
          <w:shd w:val="clear"/>
          <w:lang w:eastAsia="zh-CN" w:bidi="ar"/>
        </w:rPr>
      </w:pPr>
      <w:r>
        <w:rPr>
          <w:rFonts w:hint="default" w:ascii="Times New Roman" w:hAnsi="Times New Roman" w:eastAsia="仿宋" w:cs="Times New Roman"/>
          <w:sz w:val="30"/>
          <w:szCs w:val="30"/>
          <w:lang w:eastAsia="zh-CN" w:bidi="ar"/>
        </w:rPr>
        <w:t>《</w:t>
      </w:r>
      <w:r>
        <w:rPr>
          <w:rFonts w:ascii="Times New Roman" w:hAnsi="Times New Roman" w:eastAsia="仿宋" w:cs="Times New Roman"/>
          <w:b w:val="0"/>
          <w:bCs w:val="0"/>
          <w:i w:val="0"/>
          <w:iCs w:val="0"/>
          <w:caps w:val="0"/>
          <w:spacing w:val="0"/>
          <w:sz w:val="30"/>
          <w:szCs w:val="30"/>
          <w:shd w:val="clear" w:fill="auto"/>
          <w:lang w:bidi="ar"/>
        </w:rPr>
        <w:t>湖南省国有资源有偿使用收入管理办法</w:t>
      </w:r>
      <w:r>
        <w:rPr>
          <w:rFonts w:hint="default" w:ascii="Times New Roman" w:hAnsi="Times New Roman" w:eastAsia="仿宋" w:cs="Times New Roman"/>
          <w:b w:val="0"/>
          <w:bCs w:val="0"/>
          <w:i w:val="0"/>
          <w:iCs w:val="0"/>
          <w:caps w:val="0"/>
          <w:spacing w:val="0"/>
          <w:sz w:val="30"/>
          <w:szCs w:val="30"/>
          <w:shd w:val="clear" w:fill="auto"/>
          <w:lang w:eastAsia="zh-CN" w:bidi="ar"/>
        </w:rPr>
        <w:t>》（</w:t>
      </w:r>
      <w:r>
        <w:rPr>
          <w:rFonts w:hint="default" w:ascii="Times New Roman" w:hAnsi="Times New Roman" w:eastAsia="仿宋" w:cs="Times New Roman"/>
          <w:i w:val="0"/>
          <w:iCs w:val="0"/>
          <w:caps w:val="0"/>
          <w:spacing w:val="0"/>
          <w:sz w:val="30"/>
          <w:szCs w:val="30"/>
          <w:shd w:val="clear" w:fill="auto"/>
          <w:lang w:bidi="ar"/>
        </w:rPr>
        <w:t>2011年7月26日湖南省人民政府令第254号）</w:t>
      </w:r>
      <w:r>
        <w:rPr>
          <w:rFonts w:hint="default" w:ascii="Times New Roman" w:hAnsi="Times New Roman" w:eastAsia="仿宋" w:cs="Times New Roman"/>
          <w:i w:val="0"/>
          <w:iCs w:val="0"/>
          <w:caps w:val="0"/>
          <w:spacing w:val="0"/>
          <w:sz w:val="30"/>
          <w:szCs w:val="30"/>
          <w:shd w:val="clear" w:fill="auto"/>
          <w:lang w:eastAsia="zh-CN" w:bidi="ar"/>
        </w:rPr>
        <w:t>；</w:t>
      </w:r>
    </w:p>
    <w:p w14:paraId="6DC77792">
      <w:pPr>
        <w:widowControl/>
        <w:spacing w:before="62" w:beforeLines="20" w:after="62" w:afterLines="20" w:line="580" w:lineRule="exact"/>
        <w:ind w:firstLine="600" w:firstLineChars="200"/>
        <w:jc w:val="left"/>
        <w:rPr>
          <w:rFonts w:hint="eastAsia" w:ascii="Times New Roman" w:hAnsi="Times New Roman" w:eastAsia="仿宋" w:cs="Times New Roman"/>
          <w:sz w:val="30"/>
          <w:szCs w:val="30"/>
          <w:lang w:eastAsia="zh-CN" w:bidi="ar"/>
        </w:rPr>
      </w:pPr>
      <w:r>
        <w:rPr>
          <w:rFonts w:hint="default" w:ascii="Times New Roman" w:hAnsi="Times New Roman" w:eastAsia="仿宋" w:cs="Times New Roman"/>
          <w:i w:val="0"/>
          <w:iCs w:val="0"/>
          <w:caps w:val="0"/>
          <w:spacing w:val="0"/>
          <w:sz w:val="30"/>
          <w:szCs w:val="30"/>
          <w:shd w:val="clear"/>
          <w:lang w:eastAsia="zh-CN" w:bidi="ar"/>
        </w:rPr>
        <w:t>《</w:t>
      </w:r>
      <w:r>
        <w:rPr>
          <w:rStyle w:val="25"/>
          <w:rFonts w:ascii="Times New Roman" w:hAnsi="Times New Roman" w:eastAsia="仿宋" w:cs="Times New Roman"/>
          <w:i w:val="0"/>
          <w:iCs w:val="0"/>
          <w:caps w:val="0"/>
          <w:color w:val="auto"/>
          <w:spacing w:val="0"/>
          <w:sz w:val="30"/>
          <w:szCs w:val="30"/>
          <w:lang w:bidi="ar"/>
        </w:rPr>
        <w:t>湖南省人民政府关于进一步深化预算管理制度改革的实施意见</w:t>
      </w:r>
      <w:r>
        <w:rPr>
          <w:rStyle w:val="25"/>
          <w:rFonts w:hint="default" w:ascii="Times New Roman" w:hAnsi="Times New Roman" w:eastAsia="仿宋" w:cs="Times New Roman"/>
          <w:i w:val="0"/>
          <w:iCs w:val="0"/>
          <w:caps w:val="0"/>
          <w:color w:val="auto"/>
          <w:spacing w:val="0"/>
          <w:sz w:val="30"/>
          <w:szCs w:val="30"/>
          <w:lang w:eastAsia="zh-CN" w:bidi="ar"/>
        </w:rPr>
        <w:t>》（湘政发〔2021〕14号）；</w:t>
      </w:r>
    </w:p>
    <w:p w14:paraId="79E6D34C">
      <w:pPr>
        <w:widowControl/>
        <w:spacing w:before="62" w:beforeLines="20" w:after="62" w:afterLines="20" w:line="580" w:lineRule="exact"/>
        <w:ind w:firstLine="600" w:firstLineChars="200"/>
        <w:jc w:val="left"/>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《关于印发&lt;湖南省机动车停放服务收费管理办法&gt;的通知》（湘发改价费规〔2020〕801号）；</w:t>
      </w:r>
    </w:p>
    <w:p w14:paraId="783779DA">
      <w:pPr>
        <w:widowControl/>
        <w:spacing w:before="62" w:beforeLines="20" w:after="62" w:afterLines="20" w:line="580" w:lineRule="exact"/>
        <w:ind w:firstLine="600" w:firstLineChars="200"/>
        <w:jc w:val="left"/>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w:t>
      </w:r>
      <w:bookmarkStart w:id="39" w:name="Title"/>
      <w:r>
        <w:rPr>
          <w:rFonts w:ascii="Times New Roman" w:hAnsi="Times New Roman" w:eastAsia="仿宋" w:cs="Times New Roman"/>
          <w:sz w:val="30"/>
          <w:szCs w:val="30"/>
          <w:lang w:bidi="ar"/>
        </w:rPr>
        <w:t>岳阳市机动车停车条例</w:t>
      </w:r>
      <w:bookmarkEnd w:id="39"/>
      <w:r>
        <w:rPr>
          <w:rFonts w:ascii="Times New Roman" w:hAnsi="Times New Roman" w:eastAsia="仿宋" w:cs="Times New Roman"/>
          <w:sz w:val="30"/>
          <w:szCs w:val="30"/>
          <w:lang w:bidi="ar"/>
        </w:rPr>
        <w:t>》；</w:t>
      </w:r>
    </w:p>
    <w:p w14:paraId="31800227">
      <w:pPr>
        <w:widowControl/>
        <w:spacing w:before="62" w:beforeLines="20" w:after="62" w:afterLines="20" w:line="580" w:lineRule="exact"/>
        <w:ind w:firstLine="600" w:firstLineChars="200"/>
        <w:jc w:val="left"/>
        <w:rPr>
          <w:rFonts w:hint="default" w:ascii="Times New Roman" w:hAnsi="Times New Roman" w:eastAsia="仿宋" w:cs="Times New Roman"/>
          <w:i w:val="0"/>
          <w:iCs w:val="0"/>
          <w:caps w:val="0"/>
          <w:color w:val="auto"/>
          <w:spacing w:val="0"/>
          <w:sz w:val="30"/>
          <w:szCs w:val="30"/>
          <w:shd w:val="clear" w:fill="auto"/>
          <w:lang w:eastAsia="zh-CN" w:bidi="ar"/>
        </w:rPr>
      </w:pPr>
      <w:r>
        <w:rPr>
          <w:rFonts w:ascii="Times New Roman" w:hAnsi="Times New Roman" w:eastAsia="仿宋" w:cs="Times New Roman"/>
          <w:i w:val="0"/>
          <w:iCs w:val="0"/>
          <w:caps w:val="0"/>
          <w:color w:val="auto"/>
          <w:spacing w:val="0"/>
          <w:sz w:val="30"/>
          <w:szCs w:val="30"/>
          <w:shd w:val="clear" w:fill="auto"/>
          <w:lang w:bidi="ar"/>
        </w:rPr>
        <w:t>《岳阳市机动车停放服务收费管理实施细则》（岳发改价费〔2023〕57号）</w:t>
      </w:r>
      <w:r>
        <w:rPr>
          <w:rFonts w:hint="default" w:ascii="Times New Roman" w:hAnsi="Times New Roman" w:eastAsia="仿宋" w:cs="Times New Roman"/>
          <w:i w:val="0"/>
          <w:iCs w:val="0"/>
          <w:caps w:val="0"/>
          <w:color w:val="auto"/>
          <w:spacing w:val="0"/>
          <w:sz w:val="30"/>
          <w:szCs w:val="30"/>
          <w:shd w:val="clear" w:fill="auto"/>
          <w:lang w:eastAsia="zh-CN" w:bidi="ar"/>
        </w:rPr>
        <w:t>；</w:t>
      </w:r>
    </w:p>
    <w:p w14:paraId="197E57B7">
      <w:pPr>
        <w:widowControl/>
        <w:spacing w:before="62" w:beforeLines="20" w:after="62" w:afterLines="20" w:line="580" w:lineRule="exact"/>
        <w:ind w:firstLine="600" w:firstLineChars="200"/>
        <w:jc w:val="left"/>
        <w:rPr>
          <w:rFonts w:hint="default" w:ascii="Times New Roman" w:hAnsi="Times New Roman" w:eastAsia="仿宋" w:cs="Times New Roman"/>
          <w:b w:val="0"/>
          <w:bCs w:val="0"/>
          <w:color w:val="auto"/>
          <w:sz w:val="30"/>
          <w:szCs w:val="30"/>
          <w:shd w:val="clear" w:fill="auto"/>
          <w:lang w:eastAsia="zh-CN" w:bidi="ar"/>
        </w:rPr>
      </w:pPr>
      <w:r>
        <w:rPr>
          <w:rFonts w:hint="default" w:ascii="Times New Roman" w:hAnsi="Times New Roman" w:eastAsia="仿宋" w:cs="Times New Roman"/>
          <w:i w:val="0"/>
          <w:iCs w:val="0"/>
          <w:caps w:val="0"/>
          <w:color w:val="auto"/>
          <w:spacing w:val="0"/>
          <w:sz w:val="30"/>
          <w:szCs w:val="30"/>
          <w:shd w:val="clear" w:fill="auto"/>
          <w:lang w:eastAsia="zh-CN" w:bidi="ar"/>
        </w:rPr>
        <w:t>《</w:t>
      </w:r>
      <w:r>
        <w:rPr>
          <w:rFonts w:hint="default" w:ascii="Times New Roman" w:hAnsi="Times New Roman" w:eastAsia="仿宋" w:cs="Times New Roman"/>
          <w:b w:val="0"/>
          <w:bCs w:val="0"/>
          <w:color w:val="auto"/>
          <w:sz w:val="30"/>
          <w:szCs w:val="30"/>
          <w:shd w:val="clear" w:fill="auto"/>
          <w:lang w:eastAsia="zh-CN" w:bidi="ar"/>
        </w:rPr>
        <w:t>岳阳市主城区道路临时停车泊位20年经营权</w:t>
      </w:r>
      <w:r>
        <w:rPr>
          <w:rFonts w:hint="default" w:ascii="Times New Roman" w:hAnsi="Times New Roman" w:eastAsia="仿宋" w:cs="Times New Roman"/>
          <w:b w:val="0"/>
          <w:bCs w:val="0"/>
          <w:color w:val="auto"/>
          <w:sz w:val="30"/>
          <w:szCs w:val="30"/>
          <w:shd w:val="clear" w:fill="auto"/>
          <w:lang w:bidi="ar"/>
        </w:rPr>
        <w:t>资产评估报告</w:t>
      </w:r>
      <w:r>
        <w:rPr>
          <w:rFonts w:hint="default" w:ascii="Times New Roman" w:hAnsi="Times New Roman" w:eastAsia="仿宋" w:cs="Times New Roman"/>
          <w:b w:val="0"/>
          <w:bCs w:val="0"/>
          <w:color w:val="auto"/>
          <w:sz w:val="30"/>
          <w:szCs w:val="30"/>
          <w:shd w:val="clear" w:fill="auto"/>
          <w:lang w:eastAsia="zh-CN" w:bidi="ar"/>
        </w:rPr>
        <w:t>》；</w:t>
      </w:r>
    </w:p>
    <w:p w14:paraId="750B0BF2">
      <w:pPr>
        <w:widowControl/>
        <w:spacing w:before="62" w:beforeLines="20" w:after="62" w:afterLines="20" w:line="580" w:lineRule="exact"/>
        <w:ind w:firstLine="600" w:firstLineChars="200"/>
        <w:jc w:val="left"/>
        <w:rPr>
          <w:rFonts w:ascii="Times New Roman" w:hAnsi="Times New Roman" w:eastAsia="仿宋" w:cs="Times New Roman"/>
          <w:color w:val="auto"/>
          <w:sz w:val="30"/>
          <w:szCs w:val="30"/>
          <w:shd w:val="clear" w:fill="auto"/>
          <w:lang w:bidi="ar"/>
        </w:rPr>
      </w:pPr>
      <w:r>
        <w:rPr>
          <w:rFonts w:hint="default" w:ascii="Times New Roman" w:hAnsi="Times New Roman" w:eastAsia="仿宋" w:cs="Times New Roman"/>
          <w:color w:val="auto"/>
          <w:sz w:val="30"/>
          <w:szCs w:val="30"/>
          <w:shd w:val="clear" w:fill="auto"/>
          <w:lang w:eastAsia="zh-CN" w:bidi="ar"/>
        </w:rPr>
        <w:t>《</w:t>
      </w:r>
      <w:r>
        <w:rPr>
          <w:rFonts w:hint="default" w:ascii="Times New Roman" w:hAnsi="Times New Roman" w:eastAsia="仿宋" w:cs="Times New Roman"/>
          <w:b w:val="0"/>
          <w:bCs w:val="0"/>
          <w:color w:val="auto"/>
          <w:sz w:val="30"/>
          <w:szCs w:val="30"/>
          <w:shd w:val="clear" w:fill="auto"/>
          <w:lang w:eastAsia="zh-CN" w:bidi="ar"/>
        </w:rPr>
        <w:t>岳阳市主城区道路临时停车泊位20年经营权</w:t>
      </w:r>
      <w:r>
        <w:rPr>
          <w:rFonts w:hint="default" w:ascii="Times New Roman" w:hAnsi="Times New Roman" w:eastAsia="仿宋" w:cs="Times New Roman"/>
          <w:b w:val="0"/>
          <w:color w:val="auto"/>
          <w:sz w:val="30"/>
          <w:szCs w:val="30"/>
          <w:shd w:val="clear" w:fill="auto"/>
          <w:lang w:bidi="ar"/>
        </w:rPr>
        <w:t>资产评估说明</w:t>
      </w:r>
      <w:r>
        <w:rPr>
          <w:rFonts w:hint="default" w:ascii="Times New Roman" w:hAnsi="Times New Roman" w:eastAsia="仿宋" w:cs="Times New Roman"/>
          <w:b w:val="0"/>
          <w:color w:val="auto"/>
          <w:sz w:val="30"/>
          <w:szCs w:val="30"/>
          <w:shd w:val="clear" w:fill="auto"/>
          <w:lang w:eastAsia="zh-CN" w:bidi="ar"/>
        </w:rPr>
        <w:t>》</w:t>
      </w:r>
      <w:r>
        <w:rPr>
          <w:rFonts w:hint="eastAsia" w:ascii="Times New Roman" w:hAnsi="Times New Roman" w:eastAsia="仿宋" w:cs="Times New Roman"/>
          <w:b w:val="0"/>
          <w:color w:val="auto"/>
          <w:sz w:val="30"/>
          <w:szCs w:val="30"/>
          <w:shd w:val="clear" w:fill="auto"/>
          <w:lang w:eastAsia="zh-CN" w:bidi="ar"/>
        </w:rPr>
        <w:t>；</w:t>
      </w:r>
    </w:p>
    <w:p w14:paraId="4EA23849">
      <w:pPr>
        <w:widowControl/>
        <w:spacing w:before="62" w:beforeLines="20" w:after="62" w:afterLines="20" w:line="580" w:lineRule="exact"/>
        <w:ind w:firstLine="600" w:firstLineChars="200"/>
        <w:jc w:val="left"/>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其他相关法律法规政策等文件。</w:t>
      </w:r>
    </w:p>
    <w:p w14:paraId="017C0F8A">
      <w:pPr>
        <w:keepNext/>
        <w:keepLines/>
        <w:spacing w:before="62" w:beforeLines="20" w:after="62" w:afterLines="20" w:line="580" w:lineRule="exact"/>
        <w:outlineLvl w:val="1"/>
        <w:rPr>
          <w:rFonts w:ascii="Times New Roman" w:hAnsi="Times New Roman" w:eastAsia="仿宋" w:cs="Times New Roman"/>
          <w:b/>
          <w:bCs/>
          <w:kern w:val="0"/>
          <w:sz w:val="32"/>
          <w:szCs w:val="32"/>
        </w:rPr>
      </w:pPr>
      <w:bookmarkStart w:id="40" w:name="_Toc12838"/>
      <w:bookmarkStart w:id="41" w:name="_Toc22143"/>
      <w:bookmarkStart w:id="42" w:name="_Toc21370"/>
      <w:bookmarkStart w:id="43" w:name="_Toc2583"/>
      <w:bookmarkStart w:id="44" w:name="_Toc15383"/>
      <w:bookmarkStart w:id="45" w:name="_Toc29242"/>
      <w:bookmarkStart w:id="46" w:name="_Toc16796"/>
      <w:bookmarkStart w:id="47" w:name="_Toc13460"/>
      <w:bookmarkStart w:id="48" w:name="_Toc7079"/>
      <w:bookmarkStart w:id="49" w:name="_Toc8204"/>
      <w:bookmarkStart w:id="50" w:name="_Toc27254"/>
      <w:r>
        <w:rPr>
          <w:rFonts w:ascii="Times New Roman" w:hAnsi="Times New Roman" w:eastAsia="仿宋" w:cs="Times New Roman"/>
          <w:b/>
          <w:bCs/>
          <w:kern w:val="0"/>
          <w:sz w:val="32"/>
          <w:szCs w:val="32"/>
        </w:rPr>
        <w:t>1.2实施方案编制原则</w:t>
      </w:r>
      <w:bookmarkEnd w:id="40"/>
      <w:bookmarkEnd w:id="41"/>
      <w:bookmarkEnd w:id="42"/>
      <w:bookmarkEnd w:id="43"/>
      <w:bookmarkEnd w:id="44"/>
      <w:bookmarkEnd w:id="45"/>
      <w:bookmarkEnd w:id="46"/>
      <w:bookmarkEnd w:id="47"/>
      <w:bookmarkEnd w:id="48"/>
      <w:bookmarkEnd w:id="49"/>
      <w:bookmarkEnd w:id="50"/>
    </w:p>
    <w:p w14:paraId="0CBCA989">
      <w:pPr>
        <w:spacing w:before="62" w:beforeLines="20" w:after="62" w:afterLines="20" w:line="5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1.严格执行国家法律、法规、规章和政策规定的原则；</w:t>
      </w:r>
    </w:p>
    <w:p w14:paraId="1FBD9D90">
      <w:pPr>
        <w:spacing w:before="62" w:beforeLines="20" w:after="62" w:afterLines="20" w:line="5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2.项目的实施遵循公开、公平、公正、诚信和公共利益优先的原则；</w:t>
      </w:r>
    </w:p>
    <w:p w14:paraId="264AE22D">
      <w:pPr>
        <w:spacing w:before="62" w:beforeLines="20" w:after="62" w:afterLines="20" w:line="5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3.充分了解</w:t>
      </w:r>
      <w:r>
        <w:rPr>
          <w:rFonts w:hint="eastAsia" w:ascii="Times New Roman" w:hAnsi="Times New Roman" w:eastAsia="仿宋" w:cs="Times New Roman"/>
          <w:sz w:val="30"/>
          <w:szCs w:val="30"/>
          <w:lang w:val="en-US" w:eastAsia="zh-CN"/>
        </w:rPr>
        <w:t>政府方和受让方</w:t>
      </w:r>
      <w:r>
        <w:rPr>
          <w:rFonts w:ascii="Times New Roman" w:hAnsi="Times New Roman" w:eastAsia="仿宋" w:cs="Times New Roman"/>
          <w:sz w:val="30"/>
          <w:szCs w:val="30"/>
        </w:rPr>
        <w:t>意愿以及市场机制的原则。</w:t>
      </w:r>
    </w:p>
    <w:p w14:paraId="523799BE">
      <w:pPr>
        <w:rPr>
          <w:rFonts w:ascii="Times New Roman" w:hAnsi="Times New Roman" w:eastAsia="仿宋" w:cs="Times New Roman"/>
          <w:sz w:val="30"/>
          <w:szCs w:val="30"/>
        </w:rPr>
      </w:pPr>
      <w:r>
        <w:rPr>
          <w:rFonts w:ascii="Times New Roman" w:hAnsi="Times New Roman" w:eastAsia="仿宋" w:cs="Times New Roman"/>
          <w:sz w:val="30"/>
          <w:szCs w:val="30"/>
        </w:rPr>
        <w:br w:type="page"/>
      </w:r>
    </w:p>
    <w:p w14:paraId="61A2C9A8">
      <w:pPr>
        <w:keepNext/>
        <w:keepLines/>
        <w:numPr>
          <w:ilvl w:val="0"/>
          <w:numId w:val="2"/>
        </w:numPr>
        <w:spacing w:before="62" w:beforeLines="20" w:after="62" w:afterLines="20" w:line="580" w:lineRule="exact"/>
        <w:outlineLvl w:val="0"/>
        <w:rPr>
          <w:rFonts w:ascii="Times New Roman" w:hAnsi="Times New Roman" w:eastAsia="黑体" w:cs="Times New Roman"/>
          <w:b/>
          <w:bCs/>
          <w:kern w:val="44"/>
          <w:sz w:val="32"/>
          <w:szCs w:val="32"/>
        </w:rPr>
      </w:pPr>
      <w:bookmarkStart w:id="51" w:name="_Toc12365"/>
      <w:bookmarkStart w:id="52" w:name="_Toc27393"/>
      <w:bookmarkStart w:id="53" w:name="_Toc4167"/>
      <w:bookmarkStart w:id="54" w:name="_Toc8346"/>
      <w:bookmarkStart w:id="55" w:name="_Toc7379"/>
      <w:bookmarkStart w:id="56" w:name="_Toc19031"/>
      <w:bookmarkStart w:id="57" w:name="_Toc25437"/>
      <w:bookmarkStart w:id="58" w:name="_Toc2018"/>
      <w:bookmarkStart w:id="59" w:name="_Toc19970"/>
      <w:r>
        <w:rPr>
          <w:rFonts w:ascii="Times New Roman" w:hAnsi="Times New Roman" w:eastAsia="黑体" w:cs="Times New Roman"/>
          <w:b/>
          <w:bCs/>
          <w:kern w:val="44"/>
          <w:sz w:val="32"/>
          <w:szCs w:val="32"/>
        </w:rPr>
        <w:t>项目</w:t>
      </w:r>
      <w:bookmarkEnd w:id="14"/>
      <w:bookmarkEnd w:id="15"/>
      <w:bookmarkEnd w:id="16"/>
      <w:r>
        <w:rPr>
          <w:rFonts w:ascii="Times New Roman" w:hAnsi="Times New Roman" w:eastAsia="黑体" w:cs="Times New Roman"/>
          <w:b/>
          <w:bCs/>
          <w:kern w:val="44"/>
          <w:sz w:val="32"/>
          <w:szCs w:val="32"/>
        </w:rPr>
        <w:t>概况</w:t>
      </w:r>
      <w:bookmarkEnd w:id="51"/>
      <w:bookmarkEnd w:id="52"/>
      <w:bookmarkEnd w:id="53"/>
      <w:bookmarkEnd w:id="54"/>
      <w:bookmarkEnd w:id="55"/>
      <w:bookmarkEnd w:id="56"/>
      <w:bookmarkEnd w:id="57"/>
      <w:bookmarkEnd w:id="58"/>
      <w:bookmarkEnd w:id="59"/>
    </w:p>
    <w:p w14:paraId="5D8B7AA6">
      <w:pPr>
        <w:keepNext/>
        <w:keepLines/>
        <w:spacing w:before="62" w:beforeLines="20" w:after="62" w:afterLines="20" w:line="580" w:lineRule="exact"/>
        <w:outlineLvl w:val="1"/>
        <w:rPr>
          <w:rFonts w:ascii="Times New Roman" w:hAnsi="Times New Roman" w:eastAsia="仿宋" w:cs="Times New Roman"/>
          <w:b/>
          <w:bCs/>
          <w:kern w:val="0"/>
          <w:sz w:val="32"/>
          <w:szCs w:val="32"/>
        </w:rPr>
      </w:pPr>
      <w:bookmarkStart w:id="60" w:name="_Toc3589"/>
      <w:bookmarkStart w:id="61" w:name="_Toc25703"/>
      <w:bookmarkStart w:id="62" w:name="_Toc27691"/>
      <w:bookmarkStart w:id="63" w:name="_Toc25487"/>
      <w:bookmarkStart w:id="64" w:name="_Toc9147"/>
      <w:bookmarkStart w:id="65" w:name="_Toc704"/>
      <w:bookmarkStart w:id="66" w:name="_Toc964"/>
      <w:bookmarkStart w:id="67" w:name="_Toc14885"/>
      <w:bookmarkStart w:id="68" w:name="_Toc12572"/>
      <w:r>
        <w:rPr>
          <w:rFonts w:ascii="Times New Roman" w:hAnsi="Times New Roman" w:eastAsia="仿宋" w:cs="Times New Roman"/>
          <w:b/>
          <w:bCs/>
          <w:kern w:val="0"/>
          <w:sz w:val="32"/>
          <w:szCs w:val="32"/>
        </w:rPr>
        <w:t>2.1项目实施背景</w:t>
      </w:r>
      <w:bookmarkEnd w:id="60"/>
      <w:bookmarkEnd w:id="61"/>
      <w:bookmarkEnd w:id="62"/>
      <w:bookmarkEnd w:id="63"/>
      <w:bookmarkEnd w:id="64"/>
      <w:bookmarkEnd w:id="65"/>
      <w:bookmarkEnd w:id="66"/>
      <w:bookmarkEnd w:id="67"/>
      <w:bookmarkEnd w:id="68"/>
    </w:p>
    <w:p w14:paraId="091193FD">
      <w:pPr>
        <w:spacing w:before="62" w:beforeLines="20" w:after="62" w:afterLines="20" w:line="580" w:lineRule="exact"/>
        <w:ind w:firstLine="600" w:firstLineChars="200"/>
        <w:rPr>
          <w:rFonts w:hint="eastAsia" w:ascii="Times New Roman" w:hAnsi="Times New Roman" w:eastAsia="仿宋" w:cs="Times New Roman"/>
          <w:sz w:val="30"/>
          <w:szCs w:val="30"/>
        </w:rPr>
      </w:pPr>
      <w:r>
        <w:rPr>
          <w:rFonts w:hint="eastAsia" w:ascii="Times New Roman" w:hAnsi="Times New Roman" w:eastAsia="仿宋" w:cs="Times New Roman"/>
          <w:sz w:val="30"/>
          <w:szCs w:val="30"/>
        </w:rPr>
        <w:t>岳阳，古称“巴陵”、“岳州”，湖南省辖地级市，国务院首批沿江开放城市，长江中游重要的区域中心城市，省内第二大经济体，湖南省大城市。建城始于公元前505年，因原郡治位于天岳幕阜山之南而得名，是一座有着2500多年悠久历史的国家历史文化名城。位于湖南省东北部，怀抱洞庭，北依长江、南纳三湘四水，江湖交汇。岳阳交通便利，长江、京广铁路、浩吉铁路、京广高铁、京港澳高速公路、杭瑞高速公路等国家交通大动脉在市区纵横交错。岳阳是湖南唯一的沿江国际贸易口岸城市，也是中国著名的港口城市。城陵矶港通江达海，设有城陵矶综合保税区。2018年12月26日，岳阳三荷机场正式通航，该市形成水陆空铁四位一体综合性大交通格局。根据第七次人口普查数据，岳阳市常住人口为505.19万人。岳阳市下辖岳阳楼区、云溪区、君山区3个区，岳阳县、华容县、湘阴县、平江县4个县，代管汨罗市、临湘市2个县级市，设有国家级岳阳经济技术开发区、城陵矶临港产业新区、南湖新区和屈原管理区4个功能区。</w:t>
      </w:r>
    </w:p>
    <w:p w14:paraId="0E1B9F87">
      <w:pPr>
        <w:spacing w:before="62" w:beforeLines="20" w:after="62" w:afterLines="20" w:line="580" w:lineRule="exact"/>
        <w:ind w:firstLine="600" w:firstLineChars="200"/>
        <w:rPr>
          <w:rFonts w:hint="eastAsia" w:ascii="Times New Roman" w:hAnsi="Times New Roman" w:eastAsia="仿宋" w:cs="Times New Roman"/>
          <w:sz w:val="30"/>
          <w:szCs w:val="30"/>
        </w:rPr>
      </w:pPr>
      <w:r>
        <w:rPr>
          <w:rFonts w:hint="eastAsia" w:ascii="Times New Roman" w:hAnsi="Times New Roman" w:eastAsia="仿宋" w:cs="Times New Roman"/>
          <w:sz w:val="30"/>
          <w:szCs w:val="30"/>
        </w:rPr>
        <w:t>近年来，岳阳市汽车保有量迅速增长，停车矛盾日益突出，岳阳市城区公共停车设施供给不足，从而导致岳阳市城区内违规停车严重，特别是路内违规停车。机动车随意停放、占压步道、停车不入位、占据盲道等违法停车现象屡见不鲜，路内停车管理较为混乱。</w:t>
      </w:r>
    </w:p>
    <w:p w14:paraId="38F46310">
      <w:pPr>
        <w:spacing w:before="62" w:beforeLines="20" w:after="62" w:afterLines="20" w:line="58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为有效解决停车难、行车难的问题，岳阳市人民政府拟实施本项目。项目实施后，将有效满足市场主体和人民群众合理停车需求，为改善城市人居环境、提升城市运行效率和增强城市综合竞争力提供有力支撑。2022年5月，国务院办公厅发布《关于进一步盘活存量资产扩大有效投资的意见》（国办发〔2022〕19号），为贯彻落实文件精神，岳阳市人民政府拟将主城区道路临时停车泊位经营权作为存量资产进行盘活，扩大有效投资，采取</w:t>
      </w:r>
      <w:r>
        <w:rPr>
          <w:rFonts w:hint="eastAsia" w:ascii="Times New Roman" w:hAnsi="Times New Roman" w:eastAsia="仿宋" w:cs="Times New Roman"/>
          <w:sz w:val="30"/>
          <w:szCs w:val="30"/>
          <w:lang w:val="en-US" w:eastAsia="zh-CN"/>
        </w:rPr>
        <w:t>公开</w:t>
      </w:r>
      <w:r>
        <w:rPr>
          <w:rFonts w:hint="eastAsia" w:ascii="Times New Roman" w:hAnsi="Times New Roman" w:eastAsia="仿宋" w:cs="Times New Roman"/>
          <w:sz w:val="30"/>
          <w:szCs w:val="30"/>
        </w:rPr>
        <w:t>方式引进</w:t>
      </w:r>
      <w:r>
        <w:rPr>
          <w:rFonts w:hint="eastAsia" w:ascii="Times New Roman" w:hAnsi="Times New Roman" w:eastAsia="仿宋" w:cs="Times New Roman"/>
          <w:sz w:val="30"/>
          <w:szCs w:val="30"/>
          <w:lang w:val="en-US" w:eastAsia="zh-CN"/>
        </w:rPr>
        <w:t>社会资本</w:t>
      </w:r>
      <w:r>
        <w:rPr>
          <w:rFonts w:hint="eastAsia" w:ascii="Times New Roman" w:hAnsi="Times New Roman" w:eastAsia="仿宋" w:cs="Times New Roman"/>
          <w:sz w:val="30"/>
          <w:szCs w:val="30"/>
        </w:rPr>
        <w:t>实施本项目。</w:t>
      </w:r>
    </w:p>
    <w:p w14:paraId="15A05279">
      <w:pPr>
        <w:keepNext/>
        <w:keepLines/>
        <w:spacing w:before="62" w:beforeLines="20" w:after="62" w:afterLines="20" w:line="580" w:lineRule="exact"/>
        <w:outlineLvl w:val="1"/>
        <w:rPr>
          <w:rFonts w:hint="default" w:ascii="Times New Roman" w:hAnsi="Times New Roman" w:eastAsia="仿宋" w:cs="Times New Roman"/>
          <w:b/>
          <w:bCs/>
          <w:kern w:val="0"/>
          <w:sz w:val="32"/>
          <w:szCs w:val="32"/>
          <w:lang w:val="en-US" w:eastAsia="zh-CN"/>
        </w:rPr>
      </w:pPr>
      <w:bookmarkStart w:id="69" w:name="_Toc2615"/>
      <w:bookmarkStart w:id="70" w:name="_Toc26266"/>
      <w:bookmarkStart w:id="71" w:name="_Toc19496"/>
      <w:bookmarkStart w:id="72" w:name="_Toc26021"/>
      <w:bookmarkStart w:id="73" w:name="_Toc31839"/>
      <w:r>
        <w:rPr>
          <w:rFonts w:ascii="Times New Roman" w:hAnsi="Times New Roman" w:eastAsia="仿宋" w:cs="Times New Roman"/>
          <w:b/>
          <w:bCs/>
          <w:kern w:val="0"/>
          <w:sz w:val="32"/>
          <w:szCs w:val="32"/>
        </w:rPr>
        <w:t>2.2</w:t>
      </w:r>
      <w:bookmarkEnd w:id="69"/>
      <w:bookmarkEnd w:id="70"/>
      <w:bookmarkEnd w:id="71"/>
      <w:bookmarkEnd w:id="72"/>
      <w:r>
        <w:rPr>
          <w:rFonts w:hint="eastAsia" w:ascii="Times New Roman" w:hAnsi="Times New Roman" w:eastAsia="仿宋" w:cs="Times New Roman"/>
          <w:b/>
          <w:bCs/>
          <w:kern w:val="0"/>
          <w:sz w:val="32"/>
          <w:szCs w:val="32"/>
          <w:lang w:val="en-US" w:eastAsia="zh-CN"/>
        </w:rPr>
        <w:t>政策和规划符合性分析</w:t>
      </w:r>
      <w:bookmarkEnd w:id="73"/>
    </w:p>
    <w:p w14:paraId="600DB30B">
      <w:pPr>
        <w:spacing w:before="62" w:beforeLines="20" w:after="62" w:afterLines="20" w:line="580" w:lineRule="exact"/>
        <w:ind w:firstLine="600" w:firstLineChars="200"/>
        <w:rPr>
          <w:rFonts w:hint="default" w:ascii="Times New Roman" w:hAnsi="Times New Roman" w:eastAsia="仿宋" w:cs="Times New Roman"/>
          <w:b w:val="0"/>
          <w:bCs w:val="0"/>
          <w:sz w:val="30"/>
          <w:szCs w:val="30"/>
          <w:lang w:val="en-US" w:eastAsia="zh-CN"/>
        </w:rPr>
      </w:pPr>
      <w:r>
        <w:rPr>
          <w:rFonts w:hint="eastAsia" w:ascii="Times New Roman" w:hAnsi="Times New Roman" w:eastAsia="仿宋" w:cs="Times New Roman"/>
          <w:b w:val="0"/>
          <w:bCs w:val="0"/>
          <w:sz w:val="30"/>
          <w:szCs w:val="30"/>
          <w:lang w:val="en-US" w:eastAsia="zh-CN"/>
        </w:rPr>
        <w:t>1.</w:t>
      </w:r>
      <w:r>
        <w:rPr>
          <w:rFonts w:hint="default" w:ascii="Times New Roman" w:hAnsi="Times New Roman" w:eastAsia="仿宋" w:cs="Times New Roman"/>
          <w:b w:val="0"/>
          <w:bCs w:val="0"/>
          <w:sz w:val="30"/>
          <w:szCs w:val="30"/>
          <w:lang w:val="en-US" w:eastAsia="zh-CN"/>
        </w:rPr>
        <w:t>国家相关政策</w:t>
      </w:r>
    </w:p>
    <w:p w14:paraId="43AA96D6">
      <w:pPr>
        <w:spacing w:before="62" w:beforeLines="20" w:after="62" w:afterLines="20" w:line="580" w:lineRule="exact"/>
        <w:ind w:firstLine="600" w:firstLineChars="20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2010年5月，住房和城乡建设部、公安部、国家发展和改革委员会印发了《关于城市停车设施规划建设及管理的指导意见》（建城〔2010〕74号），该文提出要充分认识城市停车设施规划建设及管理的重要性，构建现代化城市综合交通体系，引导城市停车设施发展，加强城市停车管理，规范停车收费，缓解城市停车难和交通拥堵矛盾，促进城市全面协调发展。同时该文提出城市停车设施规划建设及管理工作的原则，即建立完善科学的停车需求管理体系，充分运用行政、经济与市场等手段，严格控制占道停车位的数量，逐步形成配建停车为主、路外停车为辅、占道停车为补充的城市停车格局，在城市中心区外围大力发展停车换乘系统；推广普及信息化、智能化停车设备和停车诱导指示系统。</w:t>
      </w:r>
    </w:p>
    <w:p w14:paraId="76C14A79">
      <w:pPr>
        <w:spacing w:before="62" w:beforeLines="20" w:after="62" w:afterLines="20" w:line="580" w:lineRule="exact"/>
        <w:ind w:firstLine="600" w:firstLineChars="20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2015年8月，国家发改委发布《关于加强城市停车设施建设的指导意见》（发改基础〔2015〕1788号），该文以停车产业化为核心主线，确立了“立足城市交通发展战略，统筹动态交通与静态交通，着眼当前、惠及长远，将停车管理作为交通需求管理的重要手段，适度满足居住区基本停车和从严控制出行停车，以停车产业化为导向，在城市规划、土地供应、金融服务、收费价格、运营管理等方面加大改革力度和政策创新，营造良好的市场化环境，充分调动社会资本积极性，加快推进停车设施建设，有效缓解停车供给不足，加强运营管理，实现停车规范有序，改善城市环境”的总体思路。同时，要求“各地依据城市总体规划和综合交通体系规划，以配建停车为主体、路外公共停车为辅助、路内停车为补充，采用差别化的停车供给策略，修订城市建筑物配建停车泊位标准，组织编制停车设施专项规划，并及时纳入城市用地控制性详细规划，做好用地管控。规划需统筹城市功能分区的区位特征、用地属性、公共交通发展等状况，合理测算停车需求，明确阶段性适应目标，优化设施布局，制定近期实施方案，建立项目库，并及时公布。”自此，各部门逐步印发了《城市停车设施规划导则》《城市停车设施建设指南》《城市停车规划规范》等文件，逐渐形成了较为完善的停车政策体系。</w:t>
      </w:r>
    </w:p>
    <w:p w14:paraId="70EDB4DA">
      <w:pPr>
        <w:spacing w:before="62" w:beforeLines="20" w:after="62" w:afterLines="20" w:line="580" w:lineRule="exact"/>
        <w:ind w:firstLine="600" w:firstLineChars="20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2015年9月，《住房城乡建设部关于加强城市停车设施管理的通知》（建城〔2015〕141号）提出，按照“先规划、后建设”的原则，加强城市停车设施专项规划编制。建立城市停车设施专项规划编制机 制，推动停车设施合理布局。近期，应结合实际，对交通拥堵特别严 重、停车问题特别突出的地区，尽快组织编制区域或片区停车设施规 划。城市停车设施专项规划应当符合《城市停车设施规划导则》，并 与城市总体规划、城市综合交通体系规划以及其他专项规划相协调。 规划编制的同时，应对建设项目停车配建标准实施情况进行评估，并 适时调整，调整后的停车配建标准应及时向社会公布。编制城市总体 规划和城市控制性详细规划时，应同步明确停车设施规划建设要求。</w:t>
      </w:r>
    </w:p>
    <w:p w14:paraId="4F72CC80">
      <w:pPr>
        <w:spacing w:before="62" w:beforeLines="20" w:after="62" w:afterLines="20" w:line="580" w:lineRule="exact"/>
        <w:ind w:firstLine="600" w:firstLineChars="20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2016年，住房城乡建设部国土资源部发布《关于进一步完善城市停车场规划建设及用地政策的通知》（建城〔2016〕193号），单独新建公共停车场用地规划性质为社会停车场用地。为鼓励停车产业化，在不改变用地性质、不减少停车泊位的前提下允许配建一定比例的附属商业面积，具体比例由属地城市政府确定，原则上不超过20%。鼓励超配建停车场。鼓励增建公共停车场。简化停车场建设规划审批。</w:t>
      </w:r>
    </w:p>
    <w:p w14:paraId="4947238A">
      <w:pPr>
        <w:spacing w:before="62" w:beforeLines="20" w:after="62" w:afterLines="20" w:line="580" w:lineRule="exact"/>
        <w:ind w:firstLine="600" w:firstLineChars="20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2021年，国家发展改革委、住房城乡建设部、公安部、自然资源部发布《关于推动城市停车设施发展的意见》。到2025年，全国大中小城市基本建成配建停车设施为主、路外公共停车设施为辅、路内停车为补充的城市停车系统，社会资本广泛参与，信息技术与停车产业深度融合，停车资源高效利用，城市停车规范有序，依法治理、社会共治局面基本形成，居住社区、医院、学校、交通枢纽等重点区域停车需求基本得到满足。到2035年，布局合理、供给充足、智能高效、便捷可及的城市停车系统全面建成，为现代城市发展提供有力支撑。推广智能化停车服务。加快应用大数据、物联网、第五代移动通信（5G）、“互联网+”等新技术新模式，开发移动终端智能化停车服务应用，实现信息查询、车位预约、电子支付等服务功能集成，推动停车资源共享和供需快速匹配。鼓励停车服务企业依托信用信息提供收费优惠、车位预约、通行后付费等便利服务。</w:t>
      </w:r>
    </w:p>
    <w:p w14:paraId="64B61DDF">
      <w:pPr>
        <w:spacing w:before="62" w:beforeLines="20" w:after="62" w:afterLines="20" w:line="580" w:lineRule="exact"/>
        <w:ind w:firstLine="600" w:firstLineChars="200"/>
        <w:rPr>
          <w:rFonts w:hint="default" w:ascii="Times New Roman" w:hAnsi="Times New Roman" w:eastAsia="仿宋" w:cs="Times New Roman"/>
          <w:b w:val="0"/>
          <w:bCs w:val="0"/>
          <w:sz w:val="30"/>
          <w:szCs w:val="30"/>
          <w:lang w:val="en-US" w:eastAsia="zh-CN"/>
        </w:rPr>
      </w:pPr>
      <w:r>
        <w:rPr>
          <w:rFonts w:hint="eastAsia" w:ascii="Times New Roman" w:hAnsi="Times New Roman" w:eastAsia="仿宋" w:cs="Times New Roman"/>
          <w:b w:val="0"/>
          <w:bCs w:val="0"/>
          <w:sz w:val="30"/>
          <w:szCs w:val="30"/>
          <w:lang w:val="en-US" w:eastAsia="zh-CN"/>
        </w:rPr>
        <w:t>2.</w:t>
      </w:r>
      <w:r>
        <w:rPr>
          <w:rFonts w:hint="default" w:ascii="Times New Roman" w:hAnsi="Times New Roman" w:eastAsia="仿宋" w:cs="Times New Roman"/>
          <w:b w:val="0"/>
          <w:bCs w:val="0"/>
          <w:sz w:val="30"/>
          <w:szCs w:val="30"/>
          <w:lang w:val="en-US" w:eastAsia="zh-CN"/>
        </w:rPr>
        <w:t>湖南省相关政策</w:t>
      </w:r>
    </w:p>
    <w:p w14:paraId="7ADCFA06">
      <w:pPr>
        <w:spacing w:before="62" w:beforeLines="20" w:after="62" w:afterLines="20" w:line="580" w:lineRule="exact"/>
        <w:ind w:firstLine="600" w:firstLineChars="20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湖南省发展和改革委员会等4部门关于印发《关于推动城市停车设施加快发展的实施意见》的通知中提出：到2025年，我省城市（含县城，下同）基本建成配建停车设施为主、路外公共停车设施为辅、路内临时停车设施为补充的城市停车设施系统，新建停车场按照不低于30%的车位配建充电设施，停车资源有效利用，停车设施智能高效，城市停车规范有序，城区“停车难”问题得到有效纾解。到2035年，布局合理、供给充足、智能高效、便捷可及的城市停车系统全面建成，为现代城市发展提供有力支撑。</w:t>
      </w:r>
    </w:p>
    <w:p w14:paraId="115A2FFE">
      <w:pPr>
        <w:spacing w:before="62" w:beforeLines="20" w:after="62" w:afterLines="20" w:line="580" w:lineRule="exact"/>
        <w:ind w:firstLine="600" w:firstLineChars="20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湖南省“十四五”现代化综合交通运输体系发展规划》中提出：完善城市交通基础设施。大力推动城市停车设施建设，基本建成配建停车设施为主、路外公共停车设施为辅、路内停车为补充的城市停车系统，规范停车秩序，推进智慧停车管理系统建设，融通共享各类停车资源数据信息，提升停车管理服务智慧化水平，稳步推动居住社区、医院、学校、交通枢纽等重点区域停车需求基本得到满足。完善城市慢行交通系统，提高非机动车道和步道的连续性和通畅性，在商业办公区域、公共交通站点、旅游景区等场所增加非机动车停车设施，改善行人过街设施条件，营造安全、连续、舒适的城市慢行交通体系。</w:t>
      </w:r>
    </w:p>
    <w:p w14:paraId="336CE617">
      <w:pPr>
        <w:spacing w:before="62" w:beforeLines="20" w:after="62" w:afterLines="20" w:line="580" w:lineRule="exact"/>
        <w:ind w:firstLine="600" w:firstLineChars="200"/>
        <w:rPr>
          <w:rFonts w:hint="default" w:ascii="Times New Roman" w:hAnsi="Times New Roman" w:eastAsia="仿宋" w:cs="Times New Roman"/>
          <w:b w:val="0"/>
          <w:bCs w:val="0"/>
          <w:sz w:val="30"/>
          <w:szCs w:val="30"/>
          <w:lang w:val="en-US" w:eastAsia="zh-CN"/>
        </w:rPr>
      </w:pPr>
      <w:r>
        <w:rPr>
          <w:rFonts w:hint="eastAsia" w:ascii="Times New Roman" w:hAnsi="Times New Roman" w:eastAsia="仿宋" w:cs="Times New Roman"/>
          <w:b w:val="0"/>
          <w:bCs w:val="0"/>
          <w:sz w:val="30"/>
          <w:szCs w:val="30"/>
          <w:lang w:val="en-US" w:eastAsia="zh-CN"/>
        </w:rPr>
        <w:t>3.</w:t>
      </w:r>
      <w:r>
        <w:rPr>
          <w:rFonts w:hint="default" w:ascii="Times New Roman" w:hAnsi="Times New Roman" w:eastAsia="仿宋" w:cs="Times New Roman"/>
          <w:b w:val="0"/>
          <w:bCs w:val="0"/>
          <w:sz w:val="30"/>
          <w:szCs w:val="30"/>
          <w:lang w:val="en-US" w:eastAsia="zh-CN"/>
        </w:rPr>
        <w:t>岳阳市相关政策</w:t>
      </w:r>
    </w:p>
    <w:p w14:paraId="7B512FDF">
      <w:pPr>
        <w:spacing w:before="62" w:beforeLines="20" w:after="62" w:afterLines="20" w:line="580" w:lineRule="exact"/>
        <w:ind w:firstLine="600" w:firstLineChars="200"/>
        <w:rPr>
          <w:rFonts w:ascii="Times New Roman" w:hAnsi="Times New Roman" w:eastAsia="仿宋" w:cs="Times New Roman"/>
          <w:b w:val="0"/>
          <w:bCs w:val="0"/>
          <w:sz w:val="30"/>
          <w:szCs w:val="30"/>
        </w:rPr>
      </w:pPr>
      <w:r>
        <w:rPr>
          <w:rFonts w:hint="default" w:ascii="Times New Roman" w:hAnsi="Times New Roman" w:eastAsia="仿宋" w:cs="Times New Roman"/>
          <w:b w:val="0"/>
          <w:bCs w:val="0"/>
          <w:sz w:val="30"/>
          <w:szCs w:val="30"/>
          <w:lang w:val="en-US" w:eastAsia="zh-CN"/>
        </w:rPr>
        <w:t>为了加强岳阳市机动车停车治理，规范停车设施建设，合理引导停车需求，严格规范停车秩序，改善停车环境与道路通行状况，促进城市综合交通体系协调发展，岳阳市人大常委会于2018年9月30日批准了《岳阳市机动车停车条例》。</w:t>
      </w:r>
    </w:p>
    <w:p w14:paraId="27231E0E">
      <w:pPr>
        <w:keepNext/>
        <w:keepLines/>
        <w:widowControl/>
        <w:spacing w:before="62" w:beforeLines="20" w:after="62" w:afterLines="20" w:line="580" w:lineRule="exact"/>
        <w:outlineLvl w:val="1"/>
        <w:rPr>
          <w:rFonts w:hint="default" w:ascii="Times New Roman" w:hAnsi="Times New Roman" w:eastAsia="仿宋" w:cs="Times New Roman"/>
          <w:b/>
          <w:bCs/>
          <w:kern w:val="0"/>
          <w:sz w:val="32"/>
          <w:szCs w:val="32"/>
          <w:lang w:val="en-US" w:eastAsia="zh-CN"/>
        </w:rPr>
      </w:pPr>
      <w:bookmarkStart w:id="74" w:name="_Toc26390"/>
      <w:r>
        <w:rPr>
          <w:rFonts w:ascii="Times New Roman" w:hAnsi="Times New Roman" w:eastAsia="仿宋" w:cs="Times New Roman"/>
          <w:b/>
          <w:bCs/>
          <w:kern w:val="0"/>
          <w:sz w:val="32"/>
          <w:szCs w:val="32"/>
        </w:rPr>
        <w:t>2.3项目</w:t>
      </w:r>
      <w:r>
        <w:rPr>
          <w:rFonts w:hint="eastAsia" w:ascii="Times New Roman" w:hAnsi="Times New Roman" w:eastAsia="仿宋" w:cs="Times New Roman"/>
          <w:b/>
          <w:bCs/>
          <w:kern w:val="0"/>
          <w:sz w:val="32"/>
          <w:szCs w:val="32"/>
          <w:lang w:val="en-US" w:eastAsia="zh-CN"/>
        </w:rPr>
        <w:t>实施的必要性</w:t>
      </w:r>
      <w:bookmarkEnd w:id="74"/>
    </w:p>
    <w:p w14:paraId="7413433E">
      <w:pPr>
        <w:pageBreakBefore w:val="0"/>
        <w:widowControl/>
        <w:numPr>
          <w:ilvl w:val="-1"/>
          <w:numId w:val="0"/>
        </w:numPr>
        <w:kinsoku/>
        <w:wordWrap/>
        <w:overflowPunct/>
        <w:topLinePunct w:val="0"/>
        <w:autoSpaceDE/>
        <w:autoSpaceDN/>
        <w:bidi w:val="0"/>
        <w:adjustRightInd/>
        <w:snapToGrid/>
        <w:spacing w:before="62" w:beforeLines="20" w:after="62" w:afterLines="20" w:line="580" w:lineRule="exact"/>
        <w:ind w:firstLine="600" w:firstLineChars="200"/>
        <w:textAlignment w:val="auto"/>
        <w:rPr>
          <w:rFonts w:hint="default" w:ascii="Times New Roman" w:hAnsi="Times New Roman" w:eastAsia="仿宋" w:cs="Times New Roman"/>
          <w:snapToGrid/>
          <w:spacing w:val="0"/>
          <w:kern w:val="2"/>
          <w:sz w:val="30"/>
          <w:szCs w:val="30"/>
          <w:lang w:val="en-US" w:eastAsia="zh-CN" w:bidi="ar-SA"/>
        </w:rPr>
      </w:pPr>
      <w:r>
        <w:rPr>
          <w:rFonts w:hint="eastAsia" w:ascii="Times New Roman" w:hAnsi="Times New Roman" w:eastAsia="仿宋" w:cs="Times New Roman"/>
          <w:snapToGrid/>
          <w:spacing w:val="0"/>
          <w:kern w:val="2"/>
          <w:sz w:val="30"/>
          <w:szCs w:val="30"/>
          <w:lang w:val="en-US" w:eastAsia="zh-CN" w:bidi="ar-SA"/>
        </w:rPr>
        <w:t>1.</w:t>
      </w:r>
      <w:r>
        <w:rPr>
          <w:rFonts w:hint="default" w:ascii="Times New Roman" w:hAnsi="Times New Roman" w:eastAsia="仿宋" w:cs="Times New Roman"/>
          <w:snapToGrid/>
          <w:spacing w:val="0"/>
          <w:kern w:val="2"/>
          <w:sz w:val="30"/>
          <w:szCs w:val="30"/>
          <w:lang w:val="en-US" w:eastAsia="zh-CN" w:bidi="ar-SA"/>
        </w:rPr>
        <w:t>是落实中央推动城市停车设施发展政策的重大部署</w:t>
      </w:r>
    </w:p>
    <w:p w14:paraId="340E8FCC">
      <w:pPr>
        <w:pageBreakBefore w:val="0"/>
        <w:widowControl/>
        <w:numPr>
          <w:ilvl w:val="-1"/>
          <w:numId w:val="0"/>
        </w:numPr>
        <w:kinsoku/>
        <w:wordWrap/>
        <w:overflowPunct/>
        <w:topLinePunct w:val="0"/>
        <w:autoSpaceDE/>
        <w:autoSpaceDN/>
        <w:bidi w:val="0"/>
        <w:adjustRightInd/>
        <w:snapToGrid/>
        <w:spacing w:before="62" w:beforeLines="20" w:after="62" w:afterLines="20" w:line="580" w:lineRule="exact"/>
        <w:ind w:firstLine="600" w:firstLineChars="200"/>
        <w:textAlignment w:val="auto"/>
        <w:rPr>
          <w:rFonts w:hint="default" w:ascii="Times New Roman" w:hAnsi="Times New Roman" w:eastAsia="仿宋" w:cs="Times New Roman"/>
          <w:snapToGrid/>
          <w:spacing w:val="0"/>
          <w:kern w:val="2"/>
          <w:sz w:val="30"/>
          <w:szCs w:val="30"/>
          <w:lang w:val="en-US" w:eastAsia="zh-CN" w:bidi="ar-SA"/>
        </w:rPr>
      </w:pPr>
      <w:r>
        <w:rPr>
          <w:rFonts w:hint="default" w:ascii="Times New Roman" w:hAnsi="Times New Roman" w:eastAsia="仿宋" w:cs="Times New Roman"/>
          <w:snapToGrid/>
          <w:spacing w:val="0"/>
          <w:kern w:val="2"/>
          <w:sz w:val="30"/>
          <w:szCs w:val="30"/>
          <w:lang w:val="en-US" w:eastAsia="zh-CN" w:bidi="ar-SA"/>
        </w:rPr>
        <w:t>我国汽车保有量的增长与停车设施的供给不相协调，前者远大于后者的速度，从而导致了城市停车位的紧张，停车难的问题屡见不鲜，随着居民生活水平的提高汽车保有量也在逐年攀升，加之缺乏停车设施规划，停车问题也在持续扩张。</w:t>
      </w:r>
    </w:p>
    <w:p w14:paraId="0685DF76">
      <w:pPr>
        <w:pageBreakBefore w:val="0"/>
        <w:widowControl/>
        <w:numPr>
          <w:ilvl w:val="-1"/>
          <w:numId w:val="0"/>
        </w:numPr>
        <w:kinsoku/>
        <w:wordWrap/>
        <w:overflowPunct/>
        <w:topLinePunct w:val="0"/>
        <w:autoSpaceDE/>
        <w:autoSpaceDN/>
        <w:bidi w:val="0"/>
        <w:adjustRightInd/>
        <w:snapToGrid/>
        <w:spacing w:before="62" w:beforeLines="20" w:after="62" w:afterLines="20" w:line="580" w:lineRule="exact"/>
        <w:ind w:firstLine="600" w:firstLineChars="200"/>
        <w:textAlignment w:val="auto"/>
        <w:rPr>
          <w:rFonts w:hint="default" w:ascii="Times New Roman" w:hAnsi="Times New Roman" w:eastAsia="仿宋" w:cs="Times New Roman"/>
          <w:snapToGrid/>
          <w:spacing w:val="0"/>
          <w:kern w:val="2"/>
          <w:sz w:val="30"/>
          <w:szCs w:val="30"/>
          <w:lang w:val="en-US" w:eastAsia="zh-CN" w:bidi="ar-SA"/>
        </w:rPr>
      </w:pPr>
      <w:r>
        <w:rPr>
          <w:rFonts w:hint="default" w:ascii="Times New Roman" w:hAnsi="Times New Roman" w:eastAsia="仿宋" w:cs="Times New Roman"/>
          <w:snapToGrid/>
          <w:spacing w:val="0"/>
          <w:kern w:val="2"/>
          <w:sz w:val="30"/>
          <w:szCs w:val="30"/>
          <w:lang w:val="en-US" w:eastAsia="zh-CN" w:bidi="ar-SA"/>
        </w:rPr>
        <w:t>对此国家近几年连续发文支持城市公共停车场建设，2021年5月21日，国务院办公厅转发国家发改委等四部门《关于推动城市停车设施发展的意见》，意见提出，到2025年，全国大中小城市基本建成配建停车设施为主、路外公共停车设施为辅、路内停车为补充的城市停车系统，社会资本广泛参与，信息技术与停车产业深度融合，停车资源高效利用，城市停车规范有序，依法治理、社会共治局面基本形成，居住社区、医院、学校、交通枢纽等重点区域停车需求基本得到满足。到2035年，布局合理、供给充足、智能高效、便捷可及的城市停车系统全面建成，为现代城市发展提供有力支撑。</w:t>
      </w:r>
    </w:p>
    <w:p w14:paraId="4BA35342">
      <w:pPr>
        <w:pageBreakBefore w:val="0"/>
        <w:widowControl/>
        <w:numPr>
          <w:ilvl w:val="-1"/>
          <w:numId w:val="0"/>
        </w:numPr>
        <w:kinsoku/>
        <w:wordWrap/>
        <w:overflowPunct/>
        <w:topLinePunct w:val="0"/>
        <w:autoSpaceDE/>
        <w:autoSpaceDN/>
        <w:bidi w:val="0"/>
        <w:adjustRightInd/>
        <w:snapToGrid/>
        <w:spacing w:before="62" w:beforeLines="20" w:after="62" w:afterLines="20" w:line="580" w:lineRule="exact"/>
        <w:ind w:firstLine="600" w:firstLineChars="200"/>
        <w:textAlignment w:val="auto"/>
        <w:rPr>
          <w:rFonts w:hint="default" w:ascii="Times New Roman" w:hAnsi="Times New Roman" w:eastAsia="仿宋" w:cs="Times New Roman"/>
          <w:snapToGrid/>
          <w:spacing w:val="0"/>
          <w:kern w:val="2"/>
          <w:sz w:val="30"/>
          <w:szCs w:val="30"/>
          <w:lang w:val="en-US" w:eastAsia="zh-CN" w:bidi="ar-SA"/>
        </w:rPr>
      </w:pPr>
      <w:r>
        <w:rPr>
          <w:rFonts w:hint="default" w:ascii="Times New Roman" w:hAnsi="Times New Roman" w:eastAsia="仿宋" w:cs="Times New Roman"/>
          <w:snapToGrid/>
          <w:spacing w:val="0"/>
          <w:kern w:val="2"/>
          <w:sz w:val="30"/>
          <w:szCs w:val="30"/>
          <w:lang w:val="en-US" w:eastAsia="zh-CN" w:bidi="ar-SA"/>
        </w:rPr>
        <w:t>随着岳阳市城镇化的快速发展，居民生活水平不断提升，城市小汽车保有量大幅提高，停车设施供给不足问题日益凸显，挤占非机动车道等公共资源，影响交通通行，制约了城市进一步提升品质和管理服务水平。目前岳阳市主城区公共停车位建设相当缓慢甚至停滞，本项目的实施，能够有效推进公共停车位供给，处理好停车供给与需求矛盾的举措，是地方落实中央推动城市停车设施发展政策的重大部署。</w:t>
      </w:r>
    </w:p>
    <w:p w14:paraId="32B7EF9F">
      <w:pPr>
        <w:pageBreakBefore w:val="0"/>
        <w:widowControl/>
        <w:numPr>
          <w:ilvl w:val="-1"/>
          <w:numId w:val="0"/>
        </w:numPr>
        <w:kinsoku/>
        <w:wordWrap/>
        <w:overflowPunct/>
        <w:topLinePunct w:val="0"/>
        <w:autoSpaceDE/>
        <w:autoSpaceDN/>
        <w:bidi w:val="0"/>
        <w:adjustRightInd/>
        <w:snapToGrid/>
        <w:spacing w:before="62" w:beforeLines="20" w:after="62" w:afterLines="20" w:line="580" w:lineRule="exact"/>
        <w:ind w:firstLine="600" w:firstLineChars="200"/>
        <w:textAlignment w:val="auto"/>
        <w:rPr>
          <w:rFonts w:hint="default" w:ascii="Times New Roman" w:hAnsi="Times New Roman" w:eastAsia="仿宋" w:cs="Times New Roman"/>
          <w:snapToGrid/>
          <w:spacing w:val="0"/>
          <w:kern w:val="2"/>
          <w:sz w:val="30"/>
          <w:szCs w:val="30"/>
          <w:lang w:val="en-US" w:eastAsia="zh-CN" w:bidi="ar-SA"/>
        </w:rPr>
      </w:pPr>
      <w:r>
        <w:rPr>
          <w:rFonts w:hint="eastAsia" w:ascii="Times New Roman" w:hAnsi="Times New Roman" w:eastAsia="仿宋" w:cs="Times New Roman"/>
          <w:snapToGrid/>
          <w:spacing w:val="0"/>
          <w:kern w:val="2"/>
          <w:sz w:val="30"/>
          <w:szCs w:val="30"/>
          <w:lang w:val="en-US" w:eastAsia="zh-CN" w:bidi="ar-SA"/>
        </w:rPr>
        <w:t>2.</w:t>
      </w:r>
      <w:r>
        <w:rPr>
          <w:rFonts w:hint="default" w:ascii="Times New Roman" w:hAnsi="Times New Roman" w:eastAsia="仿宋" w:cs="Times New Roman"/>
          <w:snapToGrid/>
          <w:spacing w:val="0"/>
          <w:kern w:val="2"/>
          <w:sz w:val="30"/>
          <w:szCs w:val="30"/>
          <w:lang w:val="en-US" w:eastAsia="zh-CN" w:bidi="ar-SA"/>
        </w:rPr>
        <w:t>是完善停车公共服务体系的重要手段</w:t>
      </w:r>
    </w:p>
    <w:p w14:paraId="7B7D93AE">
      <w:pPr>
        <w:pageBreakBefore w:val="0"/>
        <w:widowControl/>
        <w:numPr>
          <w:ilvl w:val="-1"/>
          <w:numId w:val="0"/>
        </w:numPr>
        <w:kinsoku/>
        <w:wordWrap/>
        <w:overflowPunct/>
        <w:topLinePunct w:val="0"/>
        <w:autoSpaceDE/>
        <w:autoSpaceDN/>
        <w:bidi w:val="0"/>
        <w:adjustRightInd/>
        <w:snapToGrid/>
        <w:spacing w:before="62" w:beforeLines="20" w:after="62" w:afterLines="20" w:line="580" w:lineRule="exact"/>
        <w:ind w:firstLine="600" w:firstLineChars="200"/>
        <w:textAlignment w:val="auto"/>
        <w:rPr>
          <w:rFonts w:hint="default" w:ascii="Times New Roman" w:hAnsi="Times New Roman" w:eastAsia="仿宋" w:cs="Times New Roman"/>
          <w:snapToGrid/>
          <w:spacing w:val="0"/>
          <w:kern w:val="2"/>
          <w:sz w:val="30"/>
          <w:szCs w:val="30"/>
          <w:lang w:val="en-US" w:eastAsia="zh-CN" w:bidi="ar-SA"/>
        </w:rPr>
      </w:pPr>
      <w:r>
        <w:rPr>
          <w:rFonts w:hint="default" w:ascii="Times New Roman" w:hAnsi="Times New Roman" w:eastAsia="仿宋" w:cs="Times New Roman"/>
          <w:snapToGrid/>
          <w:spacing w:val="0"/>
          <w:kern w:val="2"/>
          <w:sz w:val="30"/>
          <w:szCs w:val="30"/>
          <w:lang w:val="en-US" w:eastAsia="zh-CN" w:bidi="ar-SA"/>
        </w:rPr>
        <w:t>目前，岳阳市主城区人民出行难、停车难的问题凸显，机动车随意乱停车的现象屡见不鲜。虽然，交警及相关管理部门竭尽全力加强管理，但违章占道停车问题屡禁不止，高峰期机动车拥堵，车速下降，司机、行人怨声载道，造成城市道路时空资源的极大浪费，公共停车服务体系明显滞后。本项目</w:t>
      </w:r>
      <w:r>
        <w:rPr>
          <w:rFonts w:hint="eastAsia" w:ascii="Times New Roman" w:hAnsi="Times New Roman" w:eastAsia="仿宋" w:cs="Times New Roman"/>
          <w:snapToGrid/>
          <w:spacing w:val="0"/>
          <w:kern w:val="2"/>
          <w:sz w:val="30"/>
          <w:szCs w:val="30"/>
          <w:lang w:val="en-US" w:eastAsia="zh-CN" w:bidi="ar-SA"/>
        </w:rPr>
        <w:t>的实施有助于</w:t>
      </w:r>
      <w:r>
        <w:rPr>
          <w:rFonts w:hint="default" w:ascii="Times New Roman" w:hAnsi="Times New Roman" w:eastAsia="仿宋" w:cs="Times New Roman"/>
          <w:snapToGrid/>
          <w:spacing w:val="0"/>
          <w:kern w:val="2"/>
          <w:sz w:val="30"/>
          <w:szCs w:val="30"/>
          <w:lang w:val="en-US" w:eastAsia="zh-CN" w:bidi="ar-SA"/>
        </w:rPr>
        <w:t>全面构建安全、便捷、绿色、高效的现代化城市综合交通体系，有助于提升岳阳市交通管理水平，降低项目全生命周期成本。</w:t>
      </w:r>
    </w:p>
    <w:p w14:paraId="1F0C43E6">
      <w:pPr>
        <w:pageBreakBefore w:val="0"/>
        <w:widowControl/>
        <w:numPr>
          <w:ilvl w:val="-1"/>
          <w:numId w:val="0"/>
        </w:numPr>
        <w:kinsoku/>
        <w:wordWrap/>
        <w:overflowPunct/>
        <w:topLinePunct w:val="0"/>
        <w:autoSpaceDE/>
        <w:autoSpaceDN/>
        <w:bidi w:val="0"/>
        <w:adjustRightInd/>
        <w:snapToGrid/>
        <w:spacing w:before="62" w:beforeLines="20" w:after="62" w:afterLines="20" w:line="580" w:lineRule="exact"/>
        <w:ind w:firstLine="600" w:firstLineChars="200"/>
        <w:textAlignment w:val="auto"/>
        <w:rPr>
          <w:rFonts w:hint="default" w:ascii="Times New Roman" w:hAnsi="Times New Roman" w:eastAsia="仿宋" w:cs="Times New Roman"/>
          <w:snapToGrid/>
          <w:spacing w:val="0"/>
          <w:kern w:val="2"/>
          <w:sz w:val="30"/>
          <w:szCs w:val="30"/>
          <w:lang w:val="en-US" w:eastAsia="zh-CN" w:bidi="ar-SA"/>
        </w:rPr>
      </w:pPr>
      <w:r>
        <w:rPr>
          <w:rFonts w:hint="eastAsia" w:ascii="Times New Roman" w:hAnsi="Times New Roman" w:eastAsia="仿宋" w:cs="Times New Roman"/>
          <w:snapToGrid/>
          <w:spacing w:val="0"/>
          <w:kern w:val="2"/>
          <w:sz w:val="30"/>
          <w:szCs w:val="30"/>
          <w:lang w:val="en-US" w:eastAsia="zh-CN" w:bidi="ar-SA"/>
        </w:rPr>
        <w:t>3.</w:t>
      </w:r>
      <w:r>
        <w:rPr>
          <w:rFonts w:hint="default" w:ascii="Times New Roman" w:hAnsi="Times New Roman" w:eastAsia="仿宋" w:cs="Times New Roman"/>
          <w:snapToGrid/>
          <w:spacing w:val="0"/>
          <w:kern w:val="2"/>
          <w:sz w:val="30"/>
          <w:szCs w:val="30"/>
          <w:lang w:val="en-US" w:eastAsia="zh-CN" w:bidi="ar-SA"/>
        </w:rPr>
        <w:t>是提高区域服务质量的需要</w:t>
      </w:r>
    </w:p>
    <w:p w14:paraId="0EE7B09D">
      <w:pPr>
        <w:pageBreakBefore w:val="0"/>
        <w:widowControl/>
        <w:numPr>
          <w:ilvl w:val="-1"/>
          <w:numId w:val="0"/>
        </w:numPr>
        <w:kinsoku/>
        <w:wordWrap/>
        <w:overflowPunct/>
        <w:topLinePunct w:val="0"/>
        <w:autoSpaceDE/>
        <w:autoSpaceDN/>
        <w:bidi w:val="0"/>
        <w:adjustRightInd/>
        <w:snapToGrid/>
        <w:spacing w:before="62" w:beforeLines="20" w:after="62" w:afterLines="20" w:line="580" w:lineRule="exact"/>
        <w:ind w:firstLine="600" w:firstLineChars="200"/>
        <w:textAlignment w:val="auto"/>
        <w:rPr>
          <w:rFonts w:hint="default" w:ascii="Times New Roman" w:hAnsi="Times New Roman" w:eastAsia="仿宋" w:cs="Times New Roman"/>
          <w:snapToGrid/>
          <w:spacing w:val="0"/>
          <w:kern w:val="2"/>
          <w:sz w:val="30"/>
          <w:szCs w:val="30"/>
          <w:lang w:val="en-US" w:eastAsia="zh-CN" w:bidi="ar-SA"/>
        </w:rPr>
      </w:pPr>
      <w:r>
        <w:rPr>
          <w:rFonts w:hint="default" w:ascii="Times New Roman" w:hAnsi="Times New Roman" w:eastAsia="仿宋" w:cs="Times New Roman"/>
          <w:snapToGrid/>
          <w:spacing w:val="0"/>
          <w:kern w:val="2"/>
          <w:sz w:val="30"/>
          <w:szCs w:val="30"/>
          <w:lang w:val="en-US" w:eastAsia="zh-CN" w:bidi="ar-SA"/>
        </w:rPr>
        <w:t>本项目的实施将有助于改善岳阳市主城区区域交通和停车的环境，缓解区域内的停车位不足的问题，尤其是区域内的停车位难求的现象，从而大大提高了岳阳市主城区的环境档次，大大提高区域的服务水平和服务质量，对于提升岳阳市的知名度和美誉度以及提高区域竞争力和影响力影响深远。</w:t>
      </w:r>
    </w:p>
    <w:p w14:paraId="707A8AE8">
      <w:pPr>
        <w:spacing w:before="62" w:beforeLines="20" w:after="62" w:afterLines="20" w:line="580" w:lineRule="exact"/>
        <w:ind w:firstLine="600" w:firstLineChars="200"/>
        <w:rPr>
          <w:rFonts w:ascii="Times New Roman" w:hAnsi="Times New Roman" w:eastAsia="仿宋" w:cs="Times New Roman"/>
          <w:b w:val="0"/>
          <w:bCs w:val="0"/>
          <w:sz w:val="30"/>
          <w:szCs w:val="30"/>
        </w:rPr>
      </w:pPr>
      <w:r>
        <w:rPr>
          <w:rFonts w:hint="default" w:ascii="Times New Roman" w:hAnsi="Times New Roman" w:eastAsia="仿宋" w:cs="Times New Roman"/>
          <w:snapToGrid/>
          <w:spacing w:val="0"/>
          <w:kern w:val="2"/>
          <w:sz w:val="30"/>
          <w:szCs w:val="30"/>
          <w:lang w:val="en-US" w:eastAsia="zh-CN" w:bidi="ar-SA"/>
        </w:rPr>
        <w:t>综上所述，本项目的实施是岳阳市保持经济协调、持续、快速发展，加快新型城镇化建设和小康社会建设步伐的必然选择，是落实城市总体规划发展的迫切需要，是解决城市停车难问题的现实需要，是推进岳阳市城市规划建设的重要载体，是提高城市区域服务质量的有效需求，是经营城市发展城市经济的主要抓手，岳阳市会因此而受益匪浅。项目的实施很有必要，也迫在眉睫。</w:t>
      </w:r>
    </w:p>
    <w:p w14:paraId="203BC087">
      <w:pPr>
        <w:keepNext/>
        <w:keepLines/>
        <w:widowControl/>
        <w:spacing w:before="62" w:beforeLines="20" w:after="62" w:afterLines="20" w:line="580" w:lineRule="exact"/>
        <w:outlineLvl w:val="1"/>
        <w:rPr>
          <w:rFonts w:ascii="Times New Roman" w:hAnsi="Times New Roman" w:eastAsia="仿宋" w:cs="Times New Roman"/>
          <w:b/>
          <w:bCs/>
          <w:kern w:val="0"/>
          <w:sz w:val="32"/>
          <w:szCs w:val="32"/>
        </w:rPr>
      </w:pPr>
      <w:bookmarkStart w:id="75" w:name="_Toc20339"/>
      <w:bookmarkStart w:id="76" w:name="_Toc714"/>
      <w:bookmarkStart w:id="77" w:name="_Toc2536"/>
      <w:bookmarkStart w:id="78" w:name="_Toc22754"/>
      <w:bookmarkStart w:id="79" w:name="_Toc30023"/>
      <w:r>
        <w:rPr>
          <w:rFonts w:ascii="Times New Roman" w:hAnsi="Times New Roman" w:eastAsia="仿宋" w:cs="Times New Roman"/>
          <w:b/>
          <w:bCs/>
          <w:kern w:val="0"/>
          <w:sz w:val="32"/>
          <w:szCs w:val="32"/>
        </w:rPr>
        <w:t>2.</w:t>
      </w:r>
      <w:r>
        <w:rPr>
          <w:rFonts w:hint="eastAsia" w:ascii="Times New Roman" w:hAnsi="Times New Roman" w:eastAsia="仿宋" w:cs="Times New Roman"/>
          <w:b/>
          <w:bCs/>
          <w:kern w:val="0"/>
          <w:sz w:val="32"/>
          <w:szCs w:val="32"/>
          <w:lang w:val="en-US" w:eastAsia="zh-CN"/>
        </w:rPr>
        <w:t>4市政公共资源有偿使用的</w:t>
      </w:r>
      <w:r>
        <w:rPr>
          <w:rFonts w:ascii="Times New Roman" w:hAnsi="Times New Roman" w:eastAsia="仿宋" w:cs="Times New Roman"/>
          <w:b/>
          <w:bCs/>
          <w:kern w:val="0"/>
          <w:sz w:val="32"/>
          <w:szCs w:val="32"/>
        </w:rPr>
        <w:t>可行性</w:t>
      </w:r>
      <w:bookmarkEnd w:id="75"/>
      <w:bookmarkEnd w:id="76"/>
      <w:bookmarkEnd w:id="77"/>
      <w:bookmarkEnd w:id="78"/>
      <w:bookmarkEnd w:id="79"/>
    </w:p>
    <w:p w14:paraId="72624373">
      <w:pPr>
        <w:spacing w:before="62" w:beforeLines="20" w:after="62" w:afterLines="20" w:line="580" w:lineRule="exact"/>
        <w:ind w:firstLine="600" w:firstLineChars="20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i w:val="0"/>
          <w:iCs w:val="0"/>
          <w:caps w:val="0"/>
          <w:spacing w:val="0"/>
          <w:sz w:val="30"/>
          <w:szCs w:val="30"/>
          <w:shd w:val="clear"/>
        </w:rPr>
        <w:t>市政公共资源，是指政府为了满足城市公共需要，在城市的建成区和规划区内，投资建设或者依法行使所有者权益的市政设施、公共场地（所）、公共空间以及相关的无形资产、公共服务等。</w:t>
      </w:r>
    </w:p>
    <w:p w14:paraId="6652C550">
      <w:pPr>
        <w:spacing w:before="62" w:beforeLines="20" w:after="62" w:afterLines="20" w:line="580" w:lineRule="exact"/>
        <w:ind w:firstLine="600" w:firstLineChars="20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1.政策支持</w:t>
      </w:r>
    </w:p>
    <w:p w14:paraId="65729140">
      <w:pPr>
        <w:keepNext w:val="0"/>
        <w:keepLines w:val="0"/>
        <w:widowControl/>
        <w:suppressLineNumbers w:val="0"/>
        <w:spacing w:before="62" w:beforeLines="20" w:after="62" w:afterLines="20" w:line="580" w:lineRule="exact"/>
        <w:ind w:firstLine="600" w:firstLineChars="200"/>
        <w:jc w:val="left"/>
        <w:rPr>
          <w:rFonts w:ascii="Times New Roman" w:hAnsi="Times New Roman" w:eastAsia="仿宋" w:cs="Times New Roman"/>
          <w:sz w:val="30"/>
          <w:szCs w:val="30"/>
        </w:rPr>
      </w:pPr>
      <w:r>
        <w:rPr>
          <w:rFonts w:hint="default" w:ascii="Times New Roman" w:hAnsi="Times New Roman" w:eastAsia="仿宋" w:cs="Times New Roman"/>
          <w:b w:val="0"/>
          <w:bCs w:val="0"/>
          <w:sz w:val="30"/>
          <w:szCs w:val="30"/>
          <w:lang w:eastAsia="zh-CN"/>
        </w:rPr>
        <w:t>《</w:t>
      </w:r>
      <w:r>
        <w:rPr>
          <w:rFonts w:ascii="Times New Roman" w:hAnsi="Times New Roman" w:eastAsia="仿宋" w:cs="Times New Roman"/>
          <w:kern w:val="2"/>
          <w:sz w:val="30"/>
          <w:szCs w:val="30"/>
          <w:lang w:val="en-US" w:eastAsia="zh-CN" w:bidi="ar-SA"/>
        </w:rPr>
        <w:t>湖南省国有资源有偿使用收入管理办法</w:t>
      </w:r>
      <w:r>
        <w:rPr>
          <w:rFonts w:hint="default" w:ascii="Times New Roman" w:hAnsi="Times New Roman" w:eastAsia="仿宋" w:cs="Times New Roman"/>
          <w:kern w:val="2"/>
          <w:sz w:val="30"/>
          <w:szCs w:val="30"/>
          <w:lang w:val="en-US" w:eastAsia="zh-CN" w:bidi="ar-SA"/>
        </w:rPr>
        <w:t>》（</w:t>
      </w:r>
      <w:r>
        <w:rPr>
          <w:rFonts w:ascii="Times New Roman" w:hAnsi="Times New Roman" w:eastAsia="仿宋" w:cs="Times New Roman"/>
          <w:kern w:val="2"/>
          <w:sz w:val="30"/>
          <w:szCs w:val="30"/>
          <w:lang w:val="en-US" w:eastAsia="zh-CN" w:bidi="ar-SA"/>
        </w:rPr>
        <w:t>2011年7</w:t>
      </w:r>
      <w:r>
        <w:rPr>
          <w:rFonts w:hint="default" w:ascii="Times New Roman" w:hAnsi="Times New Roman" w:eastAsia="仿宋" w:cs="Times New Roman"/>
          <w:kern w:val="2"/>
          <w:sz w:val="30"/>
          <w:szCs w:val="30"/>
          <w:lang w:val="en-US" w:eastAsia="zh-CN" w:bidi="ar-SA"/>
        </w:rPr>
        <w:t>月</w:t>
      </w:r>
      <w:r>
        <w:rPr>
          <w:rFonts w:ascii="Times New Roman" w:hAnsi="Times New Roman" w:eastAsia="仿宋" w:cs="Times New Roman"/>
          <w:kern w:val="2"/>
          <w:sz w:val="30"/>
          <w:szCs w:val="30"/>
          <w:lang w:val="en-US" w:eastAsia="zh-CN" w:bidi="ar-SA"/>
        </w:rPr>
        <w:t>26</w:t>
      </w:r>
      <w:r>
        <w:rPr>
          <w:rFonts w:hint="default" w:ascii="Times New Roman" w:hAnsi="Times New Roman" w:eastAsia="仿宋" w:cs="Times New Roman"/>
          <w:kern w:val="2"/>
          <w:sz w:val="30"/>
          <w:szCs w:val="30"/>
          <w:lang w:val="en-US" w:eastAsia="zh-CN" w:bidi="ar-SA"/>
        </w:rPr>
        <w:t>日湖南省人民政府令第</w:t>
      </w:r>
      <w:r>
        <w:rPr>
          <w:rFonts w:ascii="Times New Roman" w:hAnsi="Times New Roman" w:eastAsia="仿宋" w:cs="Times New Roman"/>
          <w:kern w:val="2"/>
          <w:sz w:val="30"/>
          <w:szCs w:val="30"/>
          <w:lang w:val="en-US" w:eastAsia="zh-CN" w:bidi="ar-SA"/>
        </w:rPr>
        <w:t>254</w:t>
      </w:r>
      <w:r>
        <w:rPr>
          <w:rFonts w:hint="default" w:ascii="Times New Roman" w:hAnsi="Times New Roman" w:eastAsia="仿宋" w:cs="Times New Roman"/>
          <w:kern w:val="2"/>
          <w:sz w:val="30"/>
          <w:szCs w:val="30"/>
          <w:lang w:val="en-US" w:eastAsia="zh-CN" w:bidi="ar-SA"/>
        </w:rPr>
        <w:t>号）明确提出国有资源有偿使用收入包括</w:t>
      </w:r>
      <w:r>
        <w:rPr>
          <w:rFonts w:ascii="Times New Roman" w:hAnsi="Times New Roman" w:eastAsia="仿宋" w:cs="Times New Roman"/>
          <w:kern w:val="2"/>
          <w:sz w:val="30"/>
          <w:szCs w:val="30"/>
          <w:lang w:val="en-US" w:eastAsia="zh-CN" w:bidi="ar-SA"/>
        </w:rPr>
        <w:t>政府投资建设的道路、公共场地设置停车泊位取得的收入</w:t>
      </w:r>
      <w:r>
        <w:rPr>
          <w:rFonts w:hint="default" w:ascii="Times New Roman" w:hAnsi="Times New Roman" w:eastAsia="仿宋" w:cs="Times New Roman"/>
          <w:kern w:val="2"/>
          <w:sz w:val="30"/>
          <w:szCs w:val="30"/>
          <w:lang w:val="en-US" w:eastAsia="zh-CN" w:bidi="ar-SA"/>
        </w:rPr>
        <w:t>。</w:t>
      </w:r>
    </w:p>
    <w:p w14:paraId="7C3025D7">
      <w:pPr>
        <w:spacing w:before="62" w:beforeLines="20" w:after="62" w:afterLines="20" w:line="580" w:lineRule="exact"/>
        <w:ind w:firstLine="600" w:firstLineChars="200"/>
        <w:rPr>
          <w:rFonts w:hint="default" w:ascii="Times New Roman" w:hAnsi="Times New Roman" w:eastAsia="仿宋" w:cs="Times New Roman"/>
          <w:b w:val="0"/>
          <w:bCs w:val="0"/>
          <w:sz w:val="30"/>
          <w:szCs w:val="30"/>
        </w:rPr>
      </w:pPr>
      <w:r>
        <w:rPr>
          <w:rFonts w:hint="default" w:ascii="Times New Roman" w:hAnsi="Times New Roman" w:eastAsia="仿宋" w:cs="Times New Roman"/>
          <w:b w:val="0"/>
          <w:bCs w:val="0"/>
          <w:sz w:val="30"/>
          <w:szCs w:val="30"/>
        </w:rPr>
        <w:t>为了贯彻落实《中共中央关于全面深化改革若干重大问题的决定》，切实规范和加强市政公共资源有偿使用收入管理，建立健全市政公共资源出让收益合理共享机制，促进市政公共资源有效利用，</w:t>
      </w:r>
      <w:r>
        <w:rPr>
          <w:rFonts w:hint="default" w:ascii="Times New Roman" w:hAnsi="Times New Roman" w:eastAsia="仿宋" w:cs="Times New Roman"/>
          <w:b w:val="0"/>
          <w:bCs w:val="0"/>
          <w:i w:val="0"/>
          <w:iCs w:val="0"/>
          <w:caps w:val="0"/>
          <w:spacing w:val="0"/>
          <w:sz w:val="30"/>
          <w:szCs w:val="30"/>
          <w:shd w:val="clear"/>
        </w:rPr>
        <w:t>财政部</w:t>
      </w:r>
      <w:r>
        <w:rPr>
          <w:rFonts w:hint="default" w:ascii="Times New Roman" w:hAnsi="Times New Roman" w:eastAsia="仿宋" w:cs="Times New Roman"/>
          <w:b w:val="0"/>
          <w:bCs w:val="0"/>
          <w:i w:val="0"/>
          <w:iCs w:val="0"/>
          <w:caps w:val="0"/>
          <w:spacing w:val="0"/>
          <w:sz w:val="30"/>
          <w:szCs w:val="30"/>
          <w:shd w:val="clear"/>
          <w:lang w:eastAsia="zh-CN"/>
        </w:rPr>
        <w:t>、</w:t>
      </w:r>
      <w:r>
        <w:rPr>
          <w:rFonts w:hint="default" w:ascii="Times New Roman" w:hAnsi="Times New Roman" w:eastAsia="仿宋" w:cs="Times New Roman"/>
          <w:b w:val="0"/>
          <w:bCs w:val="0"/>
          <w:i w:val="0"/>
          <w:iCs w:val="0"/>
          <w:caps w:val="0"/>
          <w:spacing w:val="0"/>
          <w:sz w:val="30"/>
          <w:szCs w:val="30"/>
          <w:shd w:val="clear"/>
        </w:rPr>
        <w:t>发展改革委</w:t>
      </w:r>
      <w:r>
        <w:rPr>
          <w:rFonts w:hint="default" w:ascii="Times New Roman" w:hAnsi="Times New Roman" w:eastAsia="仿宋" w:cs="Times New Roman"/>
          <w:b w:val="0"/>
          <w:bCs w:val="0"/>
          <w:i w:val="0"/>
          <w:iCs w:val="0"/>
          <w:caps w:val="0"/>
          <w:spacing w:val="0"/>
          <w:sz w:val="30"/>
          <w:szCs w:val="30"/>
          <w:shd w:val="clear"/>
          <w:lang w:eastAsia="zh-CN"/>
        </w:rPr>
        <w:t>、</w:t>
      </w:r>
      <w:r>
        <w:rPr>
          <w:rFonts w:hint="default" w:ascii="Times New Roman" w:hAnsi="Times New Roman" w:eastAsia="仿宋" w:cs="Times New Roman"/>
          <w:b w:val="0"/>
          <w:bCs w:val="0"/>
          <w:i w:val="0"/>
          <w:iCs w:val="0"/>
          <w:caps w:val="0"/>
          <w:spacing w:val="0"/>
          <w:sz w:val="30"/>
          <w:szCs w:val="30"/>
          <w:shd w:val="clear"/>
        </w:rPr>
        <w:t>房城乡建设部</w:t>
      </w:r>
      <w:r>
        <w:rPr>
          <w:rFonts w:hint="default" w:ascii="Times New Roman" w:hAnsi="Times New Roman" w:eastAsia="仿宋" w:cs="Times New Roman"/>
          <w:b w:val="0"/>
          <w:bCs w:val="0"/>
          <w:i w:val="0"/>
          <w:iCs w:val="0"/>
          <w:caps w:val="0"/>
          <w:spacing w:val="0"/>
          <w:sz w:val="30"/>
          <w:szCs w:val="30"/>
          <w:shd w:val="clear"/>
          <w:lang w:val="en-US" w:eastAsia="zh-CN"/>
        </w:rPr>
        <w:t>联合</w:t>
      </w:r>
      <w:r>
        <w:rPr>
          <w:rFonts w:hint="default" w:ascii="Times New Roman" w:hAnsi="Times New Roman" w:eastAsia="仿宋" w:cs="Times New Roman"/>
          <w:b w:val="0"/>
          <w:bCs w:val="0"/>
          <w:sz w:val="30"/>
          <w:szCs w:val="30"/>
        </w:rPr>
        <w:t>制定了《市政公共资源有偿使用收入管理办法》</w:t>
      </w:r>
      <w:r>
        <w:rPr>
          <w:rFonts w:hint="default" w:ascii="Times New Roman" w:hAnsi="Times New Roman" w:eastAsia="仿宋" w:cs="Times New Roman"/>
          <w:b w:val="0"/>
          <w:bCs w:val="0"/>
          <w:sz w:val="30"/>
          <w:szCs w:val="30"/>
          <w:lang w:eastAsia="zh-CN"/>
        </w:rPr>
        <w:t>（</w:t>
      </w:r>
      <w:r>
        <w:rPr>
          <w:rFonts w:hint="default" w:ascii="Times New Roman" w:hAnsi="Times New Roman" w:eastAsia="仿宋" w:cs="Times New Roman"/>
          <w:i w:val="0"/>
          <w:iCs w:val="0"/>
          <w:caps w:val="0"/>
          <w:spacing w:val="0"/>
          <w:sz w:val="30"/>
          <w:szCs w:val="30"/>
          <w:shd w:val="clear"/>
        </w:rPr>
        <w:t>财税〔2016〕116号</w:t>
      </w:r>
      <w:r>
        <w:rPr>
          <w:rFonts w:hint="default" w:ascii="Times New Roman" w:hAnsi="Times New Roman" w:eastAsia="仿宋" w:cs="Times New Roman"/>
          <w:i w:val="0"/>
          <w:iCs w:val="0"/>
          <w:caps w:val="0"/>
          <w:spacing w:val="0"/>
          <w:sz w:val="30"/>
          <w:szCs w:val="30"/>
          <w:shd w:val="clear"/>
          <w:lang w:eastAsia="zh-CN"/>
        </w:rPr>
        <w:t>）</w:t>
      </w:r>
      <w:r>
        <w:rPr>
          <w:rFonts w:hint="default" w:ascii="Times New Roman" w:hAnsi="Times New Roman" w:eastAsia="仿宋" w:cs="Times New Roman"/>
          <w:b w:val="0"/>
          <w:bCs w:val="0"/>
          <w:sz w:val="30"/>
          <w:szCs w:val="30"/>
        </w:rPr>
        <w:t>。</w:t>
      </w:r>
    </w:p>
    <w:p w14:paraId="77899240">
      <w:pPr>
        <w:keepNext w:val="0"/>
        <w:keepLines w:val="0"/>
        <w:widowControl/>
        <w:suppressLineNumbers w:val="0"/>
        <w:spacing w:before="62" w:beforeLines="20" w:after="62" w:afterLines="20" w:line="580" w:lineRule="exact"/>
        <w:ind w:firstLine="600" w:firstLineChars="200"/>
        <w:jc w:val="left"/>
        <w:rPr>
          <w:rFonts w:ascii="Times New Roman" w:hAnsi="Times New Roman" w:eastAsia="仿宋" w:cs="Times New Roman"/>
          <w:sz w:val="30"/>
          <w:szCs w:val="30"/>
        </w:rPr>
      </w:pPr>
      <w:r>
        <w:rPr>
          <w:rFonts w:hint="eastAsia" w:ascii="Times New Roman" w:hAnsi="Times New Roman" w:eastAsia="仿宋" w:cs="Times New Roman"/>
          <w:b w:val="0"/>
          <w:bCs w:val="0"/>
          <w:sz w:val="30"/>
          <w:szCs w:val="30"/>
          <w:lang w:val="en-US" w:eastAsia="zh-CN"/>
        </w:rPr>
        <w:t>该办法首次明确政府可通过出让、出租、出借市政公共资源使用权依法获取收入。</w:t>
      </w:r>
      <w:r>
        <w:rPr>
          <w:rFonts w:ascii="Times New Roman" w:hAnsi="Times New Roman" w:eastAsia="仿宋" w:cs="Times New Roman"/>
          <w:kern w:val="2"/>
          <w:sz w:val="30"/>
          <w:szCs w:val="30"/>
          <w:lang w:val="en-US" w:eastAsia="zh-CN" w:bidi="ar"/>
        </w:rPr>
        <w:t>财税〔2016〕116号</w:t>
      </w:r>
      <w:r>
        <w:rPr>
          <w:rFonts w:hint="default" w:ascii="Times New Roman" w:hAnsi="Times New Roman" w:eastAsia="仿宋" w:cs="Times New Roman"/>
          <w:kern w:val="2"/>
          <w:sz w:val="30"/>
          <w:szCs w:val="30"/>
          <w:lang w:val="en-US" w:eastAsia="zh-CN" w:bidi="ar"/>
        </w:rPr>
        <w:t>文</w:t>
      </w:r>
      <w:r>
        <w:rPr>
          <w:rFonts w:ascii="Times New Roman" w:hAnsi="Times New Roman" w:eastAsia="仿宋" w:cs="Times New Roman"/>
          <w:kern w:val="2"/>
          <w:sz w:val="30"/>
          <w:szCs w:val="30"/>
          <w:lang w:val="en-US" w:eastAsia="zh-CN" w:bidi="ar"/>
        </w:rPr>
        <w:t>第四条规定：</w:t>
      </w:r>
      <w:r>
        <w:rPr>
          <w:rFonts w:ascii="Times New Roman" w:hAnsi="Times New Roman" w:eastAsia="仿宋" w:cs="Times New Roman"/>
          <w:kern w:val="2"/>
          <w:sz w:val="30"/>
          <w:szCs w:val="30"/>
          <w:u w:val="none"/>
          <w:lang w:val="en-US" w:eastAsia="zh-CN" w:bidi="ar"/>
        </w:rPr>
        <w:t>“政府可以充分提供，能够保障公众普遍公平使用的市政公共资源应当免费使用。资源相对稀缺、不能充分提供的，或者主要由部分社会公众使用的市政公共资源可以有偿使用。法律、法规另有规定的，从其规定。”</w:t>
      </w:r>
      <w:r>
        <w:rPr>
          <w:rFonts w:ascii="Times New Roman" w:hAnsi="Times New Roman" w:eastAsia="仿宋" w:cs="Times New Roman"/>
          <w:kern w:val="2"/>
          <w:sz w:val="30"/>
          <w:szCs w:val="30"/>
          <w:lang w:val="en-US" w:eastAsia="zh-CN" w:bidi="ar"/>
        </w:rPr>
        <w:t>道路停车泊位是城市公共资源，但数量有限，属于</w:t>
      </w:r>
      <w:r>
        <w:rPr>
          <w:rFonts w:ascii="Times New Roman" w:hAnsi="Times New Roman" w:eastAsia="仿宋" w:cs="Times New Roman"/>
          <w:kern w:val="2"/>
          <w:sz w:val="30"/>
          <w:szCs w:val="30"/>
          <w:u w:val="none"/>
          <w:lang w:val="en-US" w:eastAsia="zh-CN" w:bidi="ar"/>
        </w:rPr>
        <w:t>有偿使用的公共资源</w:t>
      </w:r>
      <w:r>
        <w:rPr>
          <w:rFonts w:ascii="Times New Roman" w:hAnsi="Times New Roman" w:eastAsia="仿宋" w:cs="Times New Roman"/>
          <w:kern w:val="2"/>
          <w:sz w:val="30"/>
          <w:szCs w:val="30"/>
          <w:lang w:val="en-US" w:eastAsia="zh-CN" w:bidi="ar"/>
        </w:rPr>
        <w:t>，</w:t>
      </w:r>
      <w:r>
        <w:rPr>
          <w:rFonts w:hint="default" w:ascii="Times New Roman" w:hAnsi="Times New Roman" w:eastAsia="仿宋" w:cs="Times New Roman"/>
          <w:kern w:val="2"/>
          <w:sz w:val="30"/>
          <w:szCs w:val="30"/>
          <w:lang w:val="en-US" w:eastAsia="zh-CN" w:bidi="ar"/>
        </w:rPr>
        <w:t>旨在</w:t>
      </w:r>
      <w:r>
        <w:rPr>
          <w:rFonts w:ascii="Times New Roman" w:hAnsi="Times New Roman" w:eastAsia="仿宋" w:cs="Times New Roman"/>
          <w:kern w:val="2"/>
          <w:sz w:val="30"/>
          <w:szCs w:val="30"/>
          <w:lang w:val="en-US" w:eastAsia="zh-CN" w:bidi="ar"/>
        </w:rPr>
        <w:t>调节城市停车需求与供给，优化停车资源的配置。</w:t>
      </w:r>
    </w:p>
    <w:p w14:paraId="6573CAD6">
      <w:pPr>
        <w:spacing w:before="62" w:beforeLines="20" w:after="62" w:afterLines="20" w:line="580" w:lineRule="exact"/>
        <w:ind w:firstLine="600" w:firstLineChars="200"/>
        <w:rPr>
          <w:rFonts w:hint="default" w:ascii="Times New Roman" w:hAnsi="Times New Roman" w:eastAsia="仿宋" w:cs="Times New Roman"/>
          <w:i w:val="0"/>
          <w:iCs w:val="0"/>
          <w:caps w:val="0"/>
          <w:spacing w:val="0"/>
          <w:sz w:val="30"/>
          <w:szCs w:val="30"/>
          <w:shd w:val="clear"/>
          <w:lang w:val="en-US" w:eastAsia="zh-CN"/>
        </w:rPr>
      </w:pPr>
      <w:r>
        <w:rPr>
          <w:rFonts w:hint="default" w:ascii="Times New Roman" w:hAnsi="Times New Roman" w:eastAsia="仿宋" w:cs="Times New Roman"/>
          <w:b w:val="0"/>
          <w:bCs w:val="0"/>
          <w:sz w:val="30"/>
          <w:szCs w:val="30"/>
          <w:lang w:val="en-US" w:eastAsia="zh-CN"/>
        </w:rPr>
        <w:t>该办法</w:t>
      </w:r>
      <w:r>
        <w:rPr>
          <w:rFonts w:hint="eastAsia" w:ascii="Times New Roman" w:hAnsi="Times New Roman" w:eastAsia="仿宋" w:cs="Times New Roman"/>
          <w:b w:val="0"/>
          <w:bCs w:val="0"/>
          <w:sz w:val="30"/>
          <w:szCs w:val="30"/>
          <w:lang w:val="en-US" w:eastAsia="zh-CN"/>
        </w:rPr>
        <w:t>也明确</w:t>
      </w:r>
      <w:r>
        <w:rPr>
          <w:rFonts w:hint="default" w:ascii="Times New Roman" w:hAnsi="Times New Roman" w:eastAsia="仿宋" w:cs="Times New Roman"/>
          <w:b w:val="0"/>
          <w:bCs w:val="0"/>
          <w:sz w:val="30"/>
          <w:szCs w:val="30"/>
          <w:lang w:val="en-US" w:eastAsia="zh-CN"/>
        </w:rPr>
        <w:t>提出公共资源有偿使用收入包括</w:t>
      </w:r>
      <w:r>
        <w:rPr>
          <w:rFonts w:hint="default" w:ascii="Times New Roman" w:hAnsi="Times New Roman" w:eastAsia="仿宋" w:cs="Times New Roman"/>
          <w:i w:val="0"/>
          <w:iCs w:val="0"/>
          <w:caps w:val="0"/>
          <w:spacing w:val="0"/>
          <w:sz w:val="30"/>
          <w:szCs w:val="30"/>
          <w:shd w:val="clear"/>
        </w:rPr>
        <w:t>市政道路路内停车泊位及政府投资的公共停车场等有偿使用收入</w:t>
      </w:r>
      <w:r>
        <w:rPr>
          <w:rFonts w:hint="default" w:ascii="Times New Roman" w:hAnsi="Times New Roman" w:eastAsia="仿宋" w:cs="Times New Roman"/>
          <w:i w:val="0"/>
          <w:iCs w:val="0"/>
          <w:caps w:val="0"/>
          <w:spacing w:val="0"/>
          <w:sz w:val="30"/>
          <w:szCs w:val="30"/>
          <w:shd w:val="clear"/>
          <w:lang w:eastAsia="zh-CN"/>
        </w:rPr>
        <w:t>，</w:t>
      </w:r>
      <w:r>
        <w:rPr>
          <w:rFonts w:hint="default" w:ascii="Times New Roman" w:hAnsi="Times New Roman" w:eastAsia="仿宋" w:cs="Times New Roman"/>
          <w:i w:val="0"/>
          <w:iCs w:val="0"/>
          <w:caps w:val="0"/>
          <w:spacing w:val="0"/>
          <w:sz w:val="30"/>
          <w:szCs w:val="30"/>
          <w:shd w:val="clear"/>
          <w:lang w:val="en-US" w:eastAsia="zh-CN"/>
        </w:rPr>
        <w:t>且要求“</w:t>
      </w:r>
      <w:r>
        <w:rPr>
          <w:rFonts w:hint="default" w:ascii="Times New Roman" w:hAnsi="Times New Roman" w:eastAsia="仿宋" w:cs="Times New Roman"/>
          <w:i w:val="0"/>
          <w:iCs w:val="0"/>
          <w:caps w:val="0"/>
          <w:spacing w:val="0"/>
          <w:sz w:val="30"/>
          <w:szCs w:val="30"/>
          <w:shd w:val="clear"/>
        </w:rPr>
        <w:t>主要采取公开招标、拍卖等公平竞争方式，对市政公共资源实行有偿使用</w:t>
      </w:r>
      <w:r>
        <w:rPr>
          <w:rFonts w:hint="default" w:ascii="Times New Roman" w:hAnsi="Times New Roman" w:eastAsia="仿宋" w:cs="Times New Roman"/>
          <w:i w:val="0"/>
          <w:iCs w:val="0"/>
          <w:caps w:val="0"/>
          <w:spacing w:val="0"/>
          <w:sz w:val="30"/>
          <w:szCs w:val="30"/>
          <w:shd w:val="clear"/>
          <w:lang w:eastAsia="zh-CN"/>
        </w:rPr>
        <w:t>”</w:t>
      </w:r>
      <w:r>
        <w:rPr>
          <w:rFonts w:hint="default" w:ascii="Times New Roman" w:hAnsi="Times New Roman" w:eastAsia="仿宋" w:cs="Times New Roman"/>
          <w:i w:val="0"/>
          <w:iCs w:val="0"/>
          <w:caps w:val="0"/>
          <w:spacing w:val="0"/>
          <w:sz w:val="30"/>
          <w:szCs w:val="30"/>
          <w:shd w:val="clear"/>
          <w:lang w:val="en-US" w:eastAsia="zh-CN"/>
        </w:rPr>
        <w:t>。</w:t>
      </w:r>
    </w:p>
    <w:p w14:paraId="635DD302">
      <w:pPr>
        <w:spacing w:before="62" w:beforeLines="20" w:after="62" w:afterLines="20" w:line="580" w:lineRule="exact"/>
        <w:ind w:firstLine="600" w:firstLineChars="200"/>
        <w:rPr>
          <w:rFonts w:hint="default" w:ascii="Times New Roman" w:hAnsi="Times New Roman" w:eastAsia="仿宋" w:cs="Times New Roman"/>
          <w:i w:val="0"/>
          <w:iCs w:val="0"/>
          <w:caps w:val="0"/>
          <w:spacing w:val="0"/>
          <w:sz w:val="30"/>
          <w:szCs w:val="30"/>
          <w:shd w:val="clear"/>
          <w:lang w:val="en-US" w:eastAsia="zh-CN"/>
        </w:rPr>
      </w:pPr>
      <w:r>
        <w:rPr>
          <w:rFonts w:hint="default" w:ascii="Times New Roman" w:hAnsi="Times New Roman" w:eastAsia="仿宋" w:cs="Times New Roman"/>
          <w:i w:val="0"/>
          <w:iCs w:val="0"/>
          <w:caps w:val="0"/>
          <w:spacing w:val="0"/>
          <w:sz w:val="30"/>
          <w:szCs w:val="30"/>
          <w:shd w:val="clear"/>
          <w:lang w:val="en-US" w:eastAsia="zh-CN"/>
        </w:rPr>
        <w:t>综上，岳阳市主城区道路临时停车泊位收费、通过竞争性方式引进社会资本实施合法合规。</w:t>
      </w:r>
    </w:p>
    <w:p w14:paraId="6E805B58">
      <w:pPr>
        <w:keepNext w:val="0"/>
        <w:keepLines w:val="0"/>
        <w:widowControl/>
        <w:suppressLineNumbers w:val="0"/>
        <w:spacing w:before="62" w:beforeLines="20" w:after="62" w:afterLines="20" w:line="580" w:lineRule="exact"/>
        <w:ind w:firstLine="600" w:firstLineChars="200"/>
        <w:jc w:val="left"/>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2.实践可行</w:t>
      </w:r>
    </w:p>
    <w:p w14:paraId="49FD6A99">
      <w:pPr>
        <w:keepNext w:val="0"/>
        <w:keepLines w:val="0"/>
        <w:widowControl/>
        <w:suppressLineNumbers w:val="0"/>
        <w:spacing w:before="62" w:beforeLines="20" w:after="62" w:afterLines="20" w:line="580" w:lineRule="exact"/>
        <w:ind w:firstLine="600" w:firstLineChars="200"/>
        <w:jc w:val="left"/>
        <w:rPr>
          <w:rFonts w:hint="default"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自</w:t>
      </w:r>
      <w:r>
        <w:rPr>
          <w:rFonts w:ascii="Times New Roman" w:hAnsi="Times New Roman" w:eastAsia="仿宋" w:cs="Times New Roman"/>
          <w:kern w:val="2"/>
          <w:sz w:val="30"/>
          <w:szCs w:val="30"/>
          <w:lang w:val="en-US" w:eastAsia="zh-CN" w:bidi="ar"/>
        </w:rPr>
        <w:t>财税〔2016〕116号</w:t>
      </w:r>
      <w:r>
        <w:rPr>
          <w:rFonts w:hint="default" w:ascii="Times New Roman" w:hAnsi="Times New Roman" w:eastAsia="仿宋" w:cs="Times New Roman"/>
          <w:kern w:val="2"/>
          <w:sz w:val="30"/>
          <w:szCs w:val="30"/>
          <w:lang w:val="en-US" w:eastAsia="zh-CN" w:bidi="ar"/>
        </w:rPr>
        <w:t>文发布以来，</w:t>
      </w:r>
      <w:r>
        <w:rPr>
          <w:rFonts w:ascii="Times New Roman" w:hAnsi="Times New Roman" w:eastAsia="仿宋" w:cs="Times New Roman"/>
          <w:kern w:val="2"/>
          <w:sz w:val="30"/>
          <w:szCs w:val="30"/>
          <w:lang w:val="en-US" w:eastAsia="zh-CN" w:bidi="ar"/>
        </w:rPr>
        <w:t>这一政策已在全国许多城市落地生根，以</w:t>
      </w:r>
      <w:r>
        <w:rPr>
          <w:rFonts w:hint="eastAsia" w:ascii="Times New Roman" w:hAnsi="Times New Roman" w:eastAsia="仿宋" w:cs="Times New Roman"/>
          <w:kern w:val="2"/>
          <w:sz w:val="30"/>
          <w:szCs w:val="30"/>
          <w:lang w:val="en-US" w:eastAsia="zh-CN" w:bidi="ar"/>
        </w:rPr>
        <w:t>“</w:t>
      </w:r>
      <w:r>
        <w:rPr>
          <w:rFonts w:ascii="Times New Roman" w:hAnsi="Times New Roman" w:eastAsia="仿宋" w:cs="Times New Roman"/>
          <w:kern w:val="2"/>
          <w:sz w:val="30"/>
          <w:szCs w:val="30"/>
          <w:lang w:val="en-US" w:eastAsia="zh-CN" w:bidi="ar"/>
        </w:rPr>
        <w:t>智慧停车</w:t>
      </w:r>
      <w:r>
        <w:rPr>
          <w:rFonts w:hint="eastAsia" w:ascii="Times New Roman" w:hAnsi="Times New Roman" w:eastAsia="仿宋" w:cs="Times New Roman"/>
          <w:kern w:val="2"/>
          <w:sz w:val="30"/>
          <w:szCs w:val="30"/>
          <w:lang w:val="en-US" w:eastAsia="zh-CN" w:bidi="ar"/>
        </w:rPr>
        <w:t>”“</w:t>
      </w:r>
      <w:r>
        <w:rPr>
          <w:rFonts w:ascii="Times New Roman" w:hAnsi="Times New Roman" w:eastAsia="仿宋" w:cs="Times New Roman"/>
          <w:kern w:val="2"/>
          <w:sz w:val="30"/>
          <w:szCs w:val="30"/>
          <w:lang w:val="en-US" w:eastAsia="zh-CN" w:bidi="ar"/>
        </w:rPr>
        <w:t>广告特许</w:t>
      </w:r>
      <w:r>
        <w:rPr>
          <w:rFonts w:hint="eastAsia" w:ascii="Times New Roman" w:hAnsi="Times New Roman" w:eastAsia="仿宋" w:cs="Times New Roman"/>
          <w:kern w:val="2"/>
          <w:sz w:val="30"/>
          <w:szCs w:val="30"/>
          <w:lang w:val="en-US" w:eastAsia="zh-CN" w:bidi="ar"/>
        </w:rPr>
        <w:t>经营”“</w:t>
      </w:r>
      <w:r>
        <w:rPr>
          <w:rFonts w:ascii="Times New Roman" w:hAnsi="Times New Roman" w:eastAsia="仿宋" w:cs="Times New Roman"/>
          <w:kern w:val="2"/>
          <w:sz w:val="30"/>
          <w:szCs w:val="30"/>
          <w:lang w:val="en-US" w:eastAsia="zh-CN" w:bidi="ar"/>
        </w:rPr>
        <w:t>桥下空间开发</w:t>
      </w:r>
      <w:r>
        <w:rPr>
          <w:rFonts w:hint="eastAsia" w:ascii="Times New Roman" w:hAnsi="Times New Roman" w:eastAsia="仿宋" w:cs="Times New Roman"/>
          <w:kern w:val="2"/>
          <w:sz w:val="30"/>
          <w:szCs w:val="30"/>
          <w:lang w:val="en-US" w:eastAsia="zh-CN" w:bidi="ar"/>
        </w:rPr>
        <w:t>”</w:t>
      </w:r>
      <w:r>
        <w:rPr>
          <w:rFonts w:ascii="Times New Roman" w:hAnsi="Times New Roman" w:eastAsia="仿宋" w:cs="Times New Roman"/>
          <w:kern w:val="2"/>
          <w:sz w:val="30"/>
          <w:szCs w:val="30"/>
          <w:lang w:val="en-US" w:eastAsia="zh-CN" w:bidi="ar"/>
        </w:rPr>
        <w:t>等形态实现</w:t>
      </w:r>
      <w:r>
        <w:rPr>
          <w:rFonts w:hint="eastAsia" w:ascii="Times New Roman" w:hAnsi="Times New Roman" w:eastAsia="仿宋" w:cs="Times New Roman"/>
          <w:kern w:val="2"/>
          <w:sz w:val="30"/>
          <w:szCs w:val="30"/>
          <w:lang w:val="en-US" w:eastAsia="zh-CN" w:bidi="ar"/>
        </w:rPr>
        <w:t>“</w:t>
      </w:r>
      <w:r>
        <w:rPr>
          <w:rFonts w:ascii="Times New Roman" w:hAnsi="Times New Roman" w:eastAsia="仿宋" w:cs="Times New Roman"/>
          <w:kern w:val="2"/>
          <w:sz w:val="30"/>
          <w:szCs w:val="30"/>
          <w:lang w:val="en-US" w:eastAsia="zh-CN" w:bidi="ar"/>
        </w:rPr>
        <w:t>点石成金</w:t>
      </w:r>
      <w:r>
        <w:rPr>
          <w:rFonts w:hint="eastAsia" w:ascii="Times New Roman" w:hAnsi="Times New Roman" w:eastAsia="仿宋" w:cs="Times New Roman"/>
          <w:kern w:val="2"/>
          <w:sz w:val="30"/>
          <w:szCs w:val="30"/>
          <w:lang w:val="en-US" w:eastAsia="zh-CN" w:bidi="ar"/>
        </w:rPr>
        <w:t>”</w:t>
      </w:r>
      <w:r>
        <w:rPr>
          <w:rFonts w:ascii="Times New Roman" w:hAnsi="Times New Roman" w:eastAsia="仿宋" w:cs="Times New Roman"/>
          <w:kern w:val="2"/>
          <w:sz w:val="30"/>
          <w:szCs w:val="30"/>
          <w:lang w:val="en-US" w:eastAsia="zh-CN" w:bidi="ar"/>
        </w:rPr>
        <w:t>。</w:t>
      </w:r>
      <w:r>
        <w:rPr>
          <w:rFonts w:hint="default" w:ascii="Times New Roman" w:hAnsi="Times New Roman" w:eastAsia="仿宋" w:cs="Times New Roman"/>
          <w:sz w:val="30"/>
          <w:szCs w:val="30"/>
          <w:lang w:val="en-US" w:eastAsia="zh-CN"/>
        </w:rPr>
        <w:t>道路临时停车泊位有偿使用在省内外已有较多地区成功落地，省内长沙市、常德市等地区已积累了丰富的经验。</w:t>
      </w:r>
      <w:r>
        <w:rPr>
          <w:rFonts w:hint="default" w:ascii="Times New Roman" w:hAnsi="Times New Roman" w:eastAsia="仿宋" w:cs="Times New Roman"/>
          <w:sz w:val="30"/>
          <w:szCs w:val="30"/>
        </w:rPr>
        <w:t>通过分析已成功落地的</w:t>
      </w:r>
      <w:r>
        <w:rPr>
          <w:rFonts w:hint="default" w:ascii="Times New Roman" w:hAnsi="Times New Roman" w:eastAsia="仿宋" w:cs="Times New Roman"/>
          <w:sz w:val="30"/>
          <w:szCs w:val="30"/>
          <w:lang w:val="en-US" w:eastAsia="zh-CN"/>
        </w:rPr>
        <w:t>同类</w:t>
      </w:r>
      <w:r>
        <w:rPr>
          <w:rFonts w:hint="default" w:ascii="Times New Roman" w:hAnsi="Times New Roman" w:eastAsia="仿宋" w:cs="Times New Roman"/>
          <w:sz w:val="30"/>
          <w:szCs w:val="30"/>
        </w:rPr>
        <w:t>项目，借鉴其设计思</w:t>
      </w:r>
      <w:r>
        <w:rPr>
          <w:rFonts w:hint="default" w:ascii="Times New Roman" w:hAnsi="Times New Roman" w:eastAsia="仿宋" w:cs="Times New Roman"/>
          <w:sz w:val="30"/>
          <w:szCs w:val="30"/>
          <w:lang w:val="en-US" w:eastAsia="zh-CN"/>
        </w:rPr>
        <w:t>路</w:t>
      </w:r>
      <w:r>
        <w:rPr>
          <w:rFonts w:hint="default" w:ascii="Times New Roman" w:hAnsi="Times New Roman" w:eastAsia="仿宋" w:cs="Times New Roman"/>
          <w:sz w:val="30"/>
          <w:szCs w:val="30"/>
        </w:rPr>
        <w:t>，可为本项目带来一定启示。</w:t>
      </w:r>
    </w:p>
    <w:p w14:paraId="2CD6E3C3">
      <w:pPr>
        <w:keepNext w:val="0"/>
        <w:keepLines w:val="0"/>
        <w:widowControl/>
        <w:suppressLineNumbers w:val="0"/>
        <w:spacing w:before="62" w:beforeLines="20" w:after="62" w:afterLines="20" w:line="580" w:lineRule="exact"/>
        <w:ind w:firstLine="600" w:firstLineChars="200"/>
        <w:jc w:val="left"/>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t>3.项目社会效益显著</w:t>
      </w:r>
    </w:p>
    <w:p w14:paraId="7D0F4868">
      <w:pPr>
        <w:widowControl/>
        <w:spacing w:before="62" w:beforeLines="20" w:after="62" w:afterLines="20" w:line="580" w:lineRule="exact"/>
        <w:ind w:firstLine="600" w:firstLineChars="200"/>
        <w:jc w:val="left"/>
        <w:rPr>
          <w:rFonts w:ascii="Times New Roman" w:hAnsi="Times New Roman" w:eastAsia="仿宋" w:cs="Times New Roman"/>
          <w:sz w:val="30"/>
          <w:szCs w:val="30"/>
        </w:rPr>
      </w:pPr>
      <w:r>
        <w:rPr>
          <w:rFonts w:hint="eastAsia" w:ascii="Times New Roman" w:hAnsi="Times New Roman" w:eastAsia="仿宋" w:cs="Times New Roman"/>
          <w:kern w:val="2"/>
          <w:sz w:val="30"/>
          <w:szCs w:val="30"/>
          <w:lang w:val="en-US" w:eastAsia="zh-CN" w:bidi="ar"/>
        </w:rPr>
        <w:t>在岳阳市主城区道路设置临时停车泊位是</w:t>
      </w:r>
      <w:r>
        <w:rPr>
          <w:rFonts w:ascii="Times New Roman" w:hAnsi="Times New Roman" w:eastAsia="仿宋" w:cs="Times New Roman"/>
          <w:kern w:val="2"/>
          <w:sz w:val="30"/>
          <w:szCs w:val="30"/>
          <w:lang w:val="en-US" w:eastAsia="zh-CN" w:bidi="ar"/>
        </w:rPr>
        <w:t>为了挖掘城市道路空间潜力，缓解停车难，规范停车秩序。在城市土地资源紧张的当下，路内泊位为市民提供了便捷的临时停车选择，减少了因停车不便引发的交通绕行与乱停乱放，保障了道路顺畅，提升了交通运行效率，助力城市有序发展。同时，</w:t>
      </w:r>
      <w:r>
        <w:rPr>
          <w:rFonts w:ascii="Times New Roman" w:hAnsi="Times New Roman" w:eastAsia="仿宋" w:cs="Times New Roman"/>
          <w:kern w:val="2"/>
          <w:sz w:val="30"/>
          <w:szCs w:val="30"/>
          <w:u w:val="none"/>
          <w:lang w:val="en-US" w:eastAsia="zh-CN" w:bidi="ar"/>
        </w:rPr>
        <w:t>通过价格杠杆调节停车需求，鼓励短停快走，提高泊位周转率与资源利用率，优化停车资源配置。</w:t>
      </w:r>
    </w:p>
    <w:p w14:paraId="72F115ED">
      <w:pPr>
        <w:keepNext/>
        <w:keepLines/>
        <w:spacing w:before="62" w:beforeLines="20" w:after="62" w:afterLines="20" w:line="580" w:lineRule="exact"/>
        <w:outlineLvl w:val="1"/>
        <w:rPr>
          <w:rFonts w:ascii="Times New Roman" w:hAnsi="Times New Roman" w:eastAsia="仿宋" w:cs="Times New Roman"/>
          <w:b/>
          <w:bCs/>
          <w:kern w:val="0"/>
          <w:sz w:val="32"/>
          <w:szCs w:val="32"/>
        </w:rPr>
      </w:pPr>
      <w:bookmarkStart w:id="80" w:name="_Toc2006"/>
      <w:bookmarkStart w:id="81" w:name="_Toc12040"/>
      <w:bookmarkStart w:id="82" w:name="_Toc31141"/>
      <w:bookmarkStart w:id="83" w:name="_Toc29936"/>
      <w:bookmarkStart w:id="84" w:name="_Toc24668"/>
      <w:bookmarkStart w:id="85" w:name="_Toc11787"/>
      <w:bookmarkStart w:id="86" w:name="_Toc1878"/>
      <w:bookmarkStart w:id="87" w:name="_Toc20434"/>
      <w:bookmarkStart w:id="88" w:name="_Toc13828"/>
      <w:bookmarkStart w:id="89" w:name="_Toc487622704"/>
      <w:bookmarkStart w:id="90" w:name="_Toc491187536"/>
      <w:bookmarkStart w:id="91" w:name="_Toc489459982"/>
      <w:bookmarkStart w:id="92" w:name="_Toc8144"/>
      <w:bookmarkStart w:id="93" w:name="_Toc19236"/>
      <w:bookmarkStart w:id="94" w:name="_Toc489463082"/>
      <w:bookmarkStart w:id="95" w:name="_Toc489460224"/>
      <w:bookmarkStart w:id="96" w:name="_Toc12289"/>
      <w:r>
        <w:rPr>
          <w:rFonts w:ascii="Times New Roman" w:hAnsi="Times New Roman" w:eastAsia="仿宋" w:cs="Times New Roman"/>
          <w:b/>
          <w:bCs/>
          <w:kern w:val="0"/>
          <w:sz w:val="32"/>
          <w:szCs w:val="32"/>
        </w:rPr>
        <w:t>2.</w:t>
      </w:r>
      <w:r>
        <w:rPr>
          <w:rFonts w:hint="eastAsia" w:ascii="Times New Roman" w:hAnsi="Times New Roman" w:eastAsia="仿宋" w:cs="Times New Roman"/>
          <w:b/>
          <w:bCs/>
          <w:kern w:val="0"/>
          <w:sz w:val="32"/>
          <w:szCs w:val="32"/>
          <w:lang w:val="en-US" w:eastAsia="zh-CN"/>
        </w:rPr>
        <w:t>5</w:t>
      </w:r>
      <w:r>
        <w:rPr>
          <w:rFonts w:ascii="Times New Roman" w:hAnsi="Times New Roman" w:eastAsia="仿宋" w:cs="Times New Roman"/>
          <w:b/>
          <w:bCs/>
          <w:kern w:val="0"/>
          <w:sz w:val="32"/>
          <w:szCs w:val="32"/>
        </w:rPr>
        <w:t>项目基本情况</w:t>
      </w:r>
      <w:bookmarkEnd w:id="80"/>
      <w:bookmarkEnd w:id="81"/>
      <w:bookmarkEnd w:id="82"/>
      <w:bookmarkEnd w:id="83"/>
      <w:bookmarkEnd w:id="84"/>
      <w:bookmarkEnd w:id="85"/>
      <w:bookmarkEnd w:id="86"/>
      <w:bookmarkEnd w:id="87"/>
      <w:bookmarkEnd w:id="88"/>
    </w:p>
    <w:p w14:paraId="6F836D94">
      <w:pPr>
        <w:spacing w:line="580" w:lineRule="exact"/>
        <w:ind w:firstLine="602" w:firstLineChars="200"/>
        <w:rPr>
          <w:rFonts w:ascii="Times New Roman" w:hAnsi="Times New Roman" w:eastAsia="仿宋" w:cs="Times New Roman"/>
          <w:b/>
          <w:bCs/>
          <w:sz w:val="30"/>
          <w:szCs w:val="30"/>
        </w:rPr>
      </w:pPr>
      <w:r>
        <w:rPr>
          <w:rFonts w:ascii="Times New Roman" w:hAnsi="Times New Roman" w:eastAsia="仿宋" w:cs="Times New Roman"/>
          <w:b/>
          <w:bCs/>
          <w:sz w:val="30"/>
          <w:szCs w:val="30"/>
        </w:rPr>
        <w:t>1.项目名称</w:t>
      </w:r>
      <w:bookmarkEnd w:id="89"/>
      <w:bookmarkEnd w:id="90"/>
      <w:bookmarkEnd w:id="91"/>
      <w:bookmarkEnd w:id="92"/>
      <w:bookmarkEnd w:id="93"/>
      <w:bookmarkEnd w:id="94"/>
      <w:bookmarkEnd w:id="95"/>
      <w:bookmarkEnd w:id="96"/>
    </w:p>
    <w:p w14:paraId="5B95107A">
      <w:pPr>
        <w:spacing w:line="58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lang w:eastAsia="zh-CN"/>
        </w:rPr>
        <w:t>岳阳市主城区道路临时停车泊位20年经营权出让项目</w:t>
      </w:r>
      <w:r>
        <w:rPr>
          <w:rFonts w:ascii="Times New Roman" w:hAnsi="Times New Roman" w:eastAsia="仿宋" w:cs="Times New Roman"/>
          <w:sz w:val="30"/>
          <w:szCs w:val="30"/>
        </w:rPr>
        <w:t>（以下简称“项目”或“本项目”）。</w:t>
      </w:r>
    </w:p>
    <w:p w14:paraId="606397DC">
      <w:pPr>
        <w:spacing w:line="580" w:lineRule="exact"/>
        <w:ind w:firstLine="602" w:firstLineChars="200"/>
        <w:rPr>
          <w:rFonts w:ascii="Times New Roman" w:hAnsi="Times New Roman" w:eastAsia="仿宋" w:cs="Times New Roman"/>
          <w:b/>
          <w:bCs/>
          <w:sz w:val="30"/>
          <w:szCs w:val="30"/>
        </w:rPr>
      </w:pPr>
      <w:bookmarkStart w:id="97" w:name="_Toc17106"/>
      <w:bookmarkStart w:id="98" w:name="_Toc32006"/>
      <w:bookmarkStart w:id="99" w:name="_Toc26853"/>
      <w:bookmarkStart w:id="100" w:name="_Toc487622707"/>
      <w:bookmarkStart w:id="101" w:name="_Toc489463085"/>
      <w:bookmarkStart w:id="102" w:name="_Toc489460228"/>
      <w:bookmarkStart w:id="103" w:name="_Toc489459986"/>
      <w:bookmarkStart w:id="104" w:name="_Toc491187539"/>
      <w:r>
        <w:rPr>
          <w:rFonts w:hint="eastAsia" w:ascii="Times New Roman" w:hAnsi="Times New Roman" w:eastAsia="仿宋" w:cs="Times New Roman"/>
          <w:b/>
          <w:bCs/>
          <w:sz w:val="30"/>
          <w:szCs w:val="30"/>
          <w:lang w:val="en-US" w:eastAsia="zh-CN"/>
        </w:rPr>
        <w:t>2</w:t>
      </w:r>
      <w:r>
        <w:rPr>
          <w:rFonts w:ascii="Times New Roman" w:hAnsi="Times New Roman" w:eastAsia="仿宋" w:cs="Times New Roman"/>
          <w:b/>
          <w:bCs/>
          <w:sz w:val="30"/>
          <w:szCs w:val="30"/>
        </w:rPr>
        <w:t>.项目</w:t>
      </w:r>
      <w:bookmarkEnd w:id="97"/>
      <w:bookmarkEnd w:id="98"/>
      <w:bookmarkEnd w:id="99"/>
      <w:bookmarkEnd w:id="100"/>
      <w:bookmarkEnd w:id="101"/>
      <w:bookmarkEnd w:id="102"/>
      <w:bookmarkEnd w:id="103"/>
      <w:bookmarkEnd w:id="104"/>
      <w:r>
        <w:rPr>
          <w:rFonts w:ascii="Times New Roman" w:hAnsi="Times New Roman" w:eastAsia="仿宋" w:cs="Times New Roman"/>
          <w:b/>
          <w:bCs/>
          <w:sz w:val="30"/>
          <w:szCs w:val="30"/>
        </w:rPr>
        <w:t>实施机构</w:t>
      </w:r>
    </w:p>
    <w:p w14:paraId="6404FB35">
      <w:pPr>
        <w:spacing w:line="58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岳阳市人民政府授权</w:t>
      </w:r>
      <w:r>
        <w:rPr>
          <w:rFonts w:ascii="Times New Roman" w:hAnsi="Times New Roman" w:eastAsia="仿宋" w:cs="Times New Roman"/>
          <w:sz w:val="30"/>
          <w:szCs w:val="30"/>
        </w:rPr>
        <w:t>岳阳市城市管理和综合执法局（下称“城管局”）</w:t>
      </w:r>
      <w:r>
        <w:rPr>
          <w:rFonts w:hint="eastAsia" w:ascii="Times New Roman" w:hAnsi="Times New Roman" w:eastAsia="仿宋" w:cs="Times New Roman"/>
          <w:sz w:val="30"/>
          <w:szCs w:val="30"/>
          <w:lang w:val="en-US" w:eastAsia="zh-CN"/>
        </w:rPr>
        <w:t>为项目实施机构，具体负责</w:t>
      </w:r>
      <w:r>
        <w:rPr>
          <w:rFonts w:hint="eastAsia" w:ascii="Times New Roman" w:hAnsi="Times New Roman" w:eastAsia="仿宋" w:cs="Times New Roman"/>
          <w:kern w:val="2"/>
          <w:sz w:val="30"/>
          <w:szCs w:val="30"/>
          <w:lang w:val="en-US" w:eastAsia="zh-CN" w:bidi="ar"/>
        </w:rPr>
        <w:t>岳阳市主城区道路临时停车泊位</w:t>
      </w:r>
      <w:r>
        <w:rPr>
          <w:rFonts w:hint="eastAsia" w:ascii="Times New Roman" w:hAnsi="Times New Roman" w:eastAsia="仿宋" w:cs="Times New Roman"/>
          <w:sz w:val="30"/>
          <w:szCs w:val="30"/>
          <w:lang w:val="en-US" w:eastAsia="zh-CN"/>
        </w:rPr>
        <w:t>有偿使用的相关工作。</w:t>
      </w:r>
    </w:p>
    <w:p w14:paraId="16780C92">
      <w:pPr>
        <w:spacing w:line="580" w:lineRule="exact"/>
        <w:ind w:firstLine="602" w:firstLineChars="200"/>
        <w:rPr>
          <w:rFonts w:hint="eastAsia" w:ascii="Times New Roman" w:hAnsi="Times New Roman" w:eastAsia="仿宋" w:cs="Times New Roman"/>
          <w:b/>
          <w:bCs/>
          <w:sz w:val="30"/>
          <w:szCs w:val="30"/>
          <w:lang w:val="en-US" w:eastAsia="zh-CN" w:bidi="ar"/>
        </w:rPr>
      </w:pPr>
      <w:r>
        <w:rPr>
          <w:rFonts w:hint="eastAsia" w:ascii="Times New Roman" w:hAnsi="Times New Roman" w:eastAsia="仿宋" w:cs="Times New Roman"/>
          <w:b/>
          <w:bCs/>
          <w:sz w:val="30"/>
          <w:szCs w:val="30"/>
          <w:lang w:val="en-US" w:eastAsia="zh-CN" w:bidi="ar"/>
        </w:rPr>
        <w:t>3</w:t>
      </w:r>
      <w:r>
        <w:rPr>
          <w:rFonts w:ascii="Times New Roman" w:hAnsi="Times New Roman" w:eastAsia="仿宋" w:cs="Times New Roman"/>
          <w:b/>
          <w:bCs/>
          <w:sz w:val="30"/>
          <w:szCs w:val="30"/>
          <w:lang w:bidi="ar"/>
        </w:rPr>
        <w:t>.</w:t>
      </w:r>
      <w:r>
        <w:rPr>
          <w:rFonts w:hint="eastAsia" w:ascii="Times New Roman" w:hAnsi="Times New Roman" w:eastAsia="仿宋" w:cs="Times New Roman"/>
          <w:b/>
          <w:bCs/>
          <w:sz w:val="30"/>
          <w:szCs w:val="30"/>
          <w:lang w:val="en-US" w:eastAsia="zh-CN" w:bidi="ar"/>
        </w:rPr>
        <w:t>项目范围</w:t>
      </w:r>
    </w:p>
    <w:p w14:paraId="0E1A9FC1">
      <w:pPr>
        <w:spacing w:line="580" w:lineRule="exact"/>
        <w:ind w:firstLine="600"/>
        <w:rPr>
          <w:rFonts w:hint="default" w:ascii="Times New Roman" w:hAnsi="Times New Roman" w:eastAsia="仿宋" w:cs="Times New Roman"/>
          <w:sz w:val="30"/>
          <w:szCs w:val="30"/>
        </w:rPr>
      </w:pPr>
      <w:r>
        <w:rPr>
          <w:rFonts w:hint="eastAsia" w:ascii="Times New Roman" w:hAnsi="Times New Roman" w:eastAsia="仿宋" w:cs="Times New Roman"/>
          <w:sz w:val="30"/>
          <w:szCs w:val="30"/>
          <w:lang w:eastAsia="zh-CN"/>
        </w:rPr>
        <w:t>实施范围为岳阳市主城区道路临时泊位11033个，详见</w:t>
      </w:r>
      <w:r>
        <w:rPr>
          <w:rFonts w:hint="eastAsia" w:ascii="Times New Roman" w:hAnsi="Times New Roman" w:eastAsia="仿宋" w:cs="Times New Roman"/>
          <w:sz w:val="30"/>
          <w:szCs w:val="30"/>
          <w:lang w:val="en-US" w:eastAsia="zh-CN"/>
        </w:rPr>
        <w:t>下表：</w:t>
      </w:r>
    </w:p>
    <w:p w14:paraId="6CE56C53">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b/>
          <w:bCs/>
          <w:kern w:val="2"/>
          <w:sz w:val="30"/>
          <w:szCs w:val="30"/>
          <w:lang w:val="en-US" w:eastAsia="zh-CN" w:bidi="ar-SA"/>
        </w:rPr>
      </w:pPr>
      <w:r>
        <w:rPr>
          <w:rFonts w:hint="default" w:ascii="Times New Roman" w:hAnsi="Times New Roman" w:eastAsia="仿宋" w:cs="Times New Roman"/>
          <w:b/>
          <w:bCs/>
          <w:kern w:val="2"/>
          <w:sz w:val="30"/>
          <w:szCs w:val="30"/>
          <w:lang w:val="en-US" w:eastAsia="zh-CN" w:bidi="ar-SA"/>
        </w:rPr>
        <w:t>交警岳阳楼大队辖区道路停车泊位汇总表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49"/>
        <w:gridCol w:w="1217"/>
        <w:gridCol w:w="1355"/>
        <w:gridCol w:w="1009"/>
        <w:gridCol w:w="1051"/>
        <w:gridCol w:w="1016"/>
        <w:gridCol w:w="1087"/>
      </w:tblGrid>
      <w:tr w14:paraId="063B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13486A0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序号</w:t>
            </w:r>
          </w:p>
        </w:tc>
        <w:tc>
          <w:tcPr>
            <w:tcW w:w="2150" w:type="dxa"/>
            <w:noWrap w:val="0"/>
            <w:vAlign w:val="center"/>
          </w:tcPr>
          <w:p w14:paraId="73BB091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道路名称</w:t>
            </w:r>
          </w:p>
        </w:tc>
        <w:tc>
          <w:tcPr>
            <w:tcW w:w="2313" w:type="dxa"/>
            <w:noWrap w:val="0"/>
            <w:vAlign w:val="center"/>
          </w:tcPr>
          <w:p w14:paraId="1486430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起点</w:t>
            </w:r>
          </w:p>
        </w:tc>
        <w:tc>
          <w:tcPr>
            <w:tcW w:w="2642" w:type="dxa"/>
            <w:noWrap w:val="0"/>
            <w:vAlign w:val="center"/>
          </w:tcPr>
          <w:p w14:paraId="2DB010C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终点</w:t>
            </w:r>
          </w:p>
        </w:tc>
        <w:tc>
          <w:tcPr>
            <w:tcW w:w="1817" w:type="dxa"/>
            <w:noWrap w:val="0"/>
            <w:vAlign w:val="center"/>
          </w:tcPr>
          <w:p w14:paraId="2AA7F81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收费类别</w:t>
            </w:r>
          </w:p>
        </w:tc>
        <w:tc>
          <w:tcPr>
            <w:tcW w:w="1466" w:type="dxa"/>
            <w:noWrap w:val="0"/>
            <w:vAlign w:val="center"/>
          </w:tcPr>
          <w:p w14:paraId="0727310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现有泊位</w:t>
            </w:r>
          </w:p>
        </w:tc>
        <w:tc>
          <w:tcPr>
            <w:tcW w:w="1384" w:type="dxa"/>
            <w:noWrap w:val="0"/>
            <w:vAlign w:val="center"/>
          </w:tcPr>
          <w:p w14:paraId="6591B69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新增泊位</w:t>
            </w:r>
          </w:p>
        </w:tc>
        <w:tc>
          <w:tcPr>
            <w:tcW w:w="1551" w:type="dxa"/>
            <w:noWrap w:val="0"/>
            <w:vAlign w:val="center"/>
          </w:tcPr>
          <w:p w14:paraId="6A7EBAB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合计泊位</w:t>
            </w:r>
          </w:p>
        </w:tc>
      </w:tr>
      <w:tr w14:paraId="4A34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1F3ABBF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w:t>
            </w:r>
          </w:p>
        </w:tc>
        <w:tc>
          <w:tcPr>
            <w:tcW w:w="2150" w:type="dxa"/>
            <w:noWrap w:val="0"/>
            <w:vAlign w:val="center"/>
          </w:tcPr>
          <w:p w14:paraId="2B27ABC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巴陵中路</w:t>
            </w:r>
          </w:p>
        </w:tc>
        <w:tc>
          <w:tcPr>
            <w:tcW w:w="2313" w:type="dxa"/>
            <w:noWrap w:val="0"/>
            <w:vAlign w:val="center"/>
          </w:tcPr>
          <w:p w14:paraId="4C2565F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巴陵路立交桥</w:t>
            </w:r>
          </w:p>
        </w:tc>
        <w:tc>
          <w:tcPr>
            <w:tcW w:w="2642" w:type="dxa"/>
            <w:noWrap w:val="0"/>
            <w:vAlign w:val="center"/>
          </w:tcPr>
          <w:p w14:paraId="0014DDB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火车站立交桥</w:t>
            </w:r>
          </w:p>
        </w:tc>
        <w:tc>
          <w:tcPr>
            <w:tcW w:w="1817" w:type="dxa"/>
            <w:noWrap w:val="0"/>
            <w:vAlign w:val="center"/>
          </w:tcPr>
          <w:p w14:paraId="4E17217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466" w:type="dxa"/>
            <w:noWrap w:val="0"/>
            <w:vAlign w:val="center"/>
          </w:tcPr>
          <w:p w14:paraId="511953C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182</w:t>
            </w:r>
          </w:p>
        </w:tc>
        <w:tc>
          <w:tcPr>
            <w:tcW w:w="1384" w:type="dxa"/>
            <w:noWrap w:val="0"/>
            <w:vAlign w:val="center"/>
          </w:tcPr>
          <w:p w14:paraId="6FC0A7F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51" w:type="dxa"/>
            <w:noWrap w:val="0"/>
            <w:vAlign w:val="center"/>
          </w:tcPr>
          <w:p w14:paraId="3F14161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182</w:t>
            </w:r>
          </w:p>
        </w:tc>
      </w:tr>
      <w:tr w14:paraId="0A65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AA90E7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w:t>
            </w:r>
          </w:p>
        </w:tc>
        <w:tc>
          <w:tcPr>
            <w:tcW w:w="2150" w:type="dxa"/>
            <w:noWrap w:val="0"/>
            <w:vAlign w:val="center"/>
          </w:tcPr>
          <w:p w14:paraId="7FE792F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青年路</w:t>
            </w:r>
          </w:p>
        </w:tc>
        <w:tc>
          <w:tcPr>
            <w:tcW w:w="2313" w:type="dxa"/>
            <w:noWrap w:val="0"/>
            <w:vAlign w:val="center"/>
          </w:tcPr>
          <w:p w14:paraId="37F02F8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缤纷年华以西</w:t>
            </w:r>
          </w:p>
        </w:tc>
        <w:tc>
          <w:tcPr>
            <w:tcW w:w="2642" w:type="dxa"/>
            <w:noWrap w:val="0"/>
            <w:vAlign w:val="center"/>
          </w:tcPr>
          <w:p w14:paraId="3999A67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梅溪桥洞口</w:t>
            </w:r>
          </w:p>
        </w:tc>
        <w:tc>
          <w:tcPr>
            <w:tcW w:w="1817" w:type="dxa"/>
            <w:noWrap w:val="0"/>
            <w:vAlign w:val="center"/>
          </w:tcPr>
          <w:p w14:paraId="33508E1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466" w:type="dxa"/>
            <w:noWrap w:val="0"/>
            <w:vAlign w:val="center"/>
          </w:tcPr>
          <w:p w14:paraId="05A32FD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93</w:t>
            </w:r>
          </w:p>
        </w:tc>
        <w:tc>
          <w:tcPr>
            <w:tcW w:w="1384" w:type="dxa"/>
            <w:noWrap w:val="0"/>
            <w:vAlign w:val="center"/>
          </w:tcPr>
          <w:p w14:paraId="70BF72A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100</w:t>
            </w:r>
          </w:p>
        </w:tc>
        <w:tc>
          <w:tcPr>
            <w:tcW w:w="1551" w:type="dxa"/>
            <w:noWrap w:val="0"/>
            <w:vAlign w:val="center"/>
          </w:tcPr>
          <w:p w14:paraId="4D630A9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193</w:t>
            </w:r>
          </w:p>
        </w:tc>
      </w:tr>
      <w:tr w14:paraId="6C61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61AA68A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w:t>
            </w:r>
          </w:p>
        </w:tc>
        <w:tc>
          <w:tcPr>
            <w:tcW w:w="2150" w:type="dxa"/>
            <w:noWrap w:val="0"/>
            <w:vAlign w:val="center"/>
          </w:tcPr>
          <w:p w14:paraId="4323DF4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青年路立交桥</w:t>
            </w:r>
          </w:p>
        </w:tc>
        <w:tc>
          <w:tcPr>
            <w:tcW w:w="2313" w:type="dxa"/>
            <w:noWrap w:val="0"/>
            <w:vAlign w:val="center"/>
          </w:tcPr>
          <w:p w14:paraId="6A41C05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2642" w:type="dxa"/>
            <w:noWrap w:val="0"/>
            <w:vAlign w:val="center"/>
          </w:tcPr>
          <w:p w14:paraId="3009AD3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817" w:type="dxa"/>
            <w:noWrap w:val="0"/>
            <w:vAlign w:val="center"/>
          </w:tcPr>
          <w:p w14:paraId="2A4FA55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466" w:type="dxa"/>
            <w:noWrap w:val="0"/>
            <w:vAlign w:val="center"/>
          </w:tcPr>
          <w:p w14:paraId="1529D2F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91</w:t>
            </w:r>
          </w:p>
        </w:tc>
        <w:tc>
          <w:tcPr>
            <w:tcW w:w="1384" w:type="dxa"/>
            <w:noWrap w:val="0"/>
            <w:vAlign w:val="center"/>
          </w:tcPr>
          <w:p w14:paraId="54AF892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51" w:type="dxa"/>
            <w:noWrap w:val="0"/>
            <w:vAlign w:val="center"/>
          </w:tcPr>
          <w:p w14:paraId="0E6D39C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91</w:t>
            </w:r>
          </w:p>
        </w:tc>
      </w:tr>
      <w:tr w14:paraId="0AB6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5472EEC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w:t>
            </w:r>
          </w:p>
        </w:tc>
        <w:tc>
          <w:tcPr>
            <w:tcW w:w="2150" w:type="dxa"/>
            <w:noWrap w:val="0"/>
            <w:vAlign w:val="center"/>
          </w:tcPr>
          <w:p w14:paraId="7C31C18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得胜北路</w:t>
            </w:r>
          </w:p>
        </w:tc>
        <w:tc>
          <w:tcPr>
            <w:tcW w:w="2313" w:type="dxa"/>
            <w:noWrap w:val="0"/>
            <w:vAlign w:val="center"/>
          </w:tcPr>
          <w:p w14:paraId="0D15CB1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枫桥湖</w:t>
            </w:r>
          </w:p>
        </w:tc>
        <w:tc>
          <w:tcPr>
            <w:tcW w:w="2642" w:type="dxa"/>
            <w:noWrap w:val="0"/>
            <w:vAlign w:val="center"/>
          </w:tcPr>
          <w:p w14:paraId="1372FC6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沿湖大道</w:t>
            </w:r>
          </w:p>
        </w:tc>
        <w:tc>
          <w:tcPr>
            <w:tcW w:w="1817" w:type="dxa"/>
            <w:noWrap w:val="0"/>
            <w:vAlign w:val="center"/>
          </w:tcPr>
          <w:p w14:paraId="749F3C8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466" w:type="dxa"/>
            <w:noWrap w:val="0"/>
            <w:vAlign w:val="center"/>
          </w:tcPr>
          <w:p w14:paraId="2CFB4A1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110</w:t>
            </w:r>
          </w:p>
        </w:tc>
        <w:tc>
          <w:tcPr>
            <w:tcW w:w="1384" w:type="dxa"/>
            <w:noWrap w:val="0"/>
            <w:vAlign w:val="center"/>
          </w:tcPr>
          <w:p w14:paraId="373ED1D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350</w:t>
            </w:r>
          </w:p>
        </w:tc>
        <w:tc>
          <w:tcPr>
            <w:tcW w:w="1551" w:type="dxa"/>
            <w:noWrap w:val="0"/>
            <w:vAlign w:val="center"/>
          </w:tcPr>
          <w:p w14:paraId="771C89E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460</w:t>
            </w:r>
          </w:p>
        </w:tc>
      </w:tr>
      <w:tr w14:paraId="4A72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5DA08C4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w:t>
            </w:r>
          </w:p>
        </w:tc>
        <w:tc>
          <w:tcPr>
            <w:tcW w:w="2150" w:type="dxa"/>
            <w:noWrap w:val="0"/>
            <w:vAlign w:val="center"/>
          </w:tcPr>
          <w:p w14:paraId="0CB7353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枫桥湖路</w:t>
            </w:r>
          </w:p>
        </w:tc>
        <w:tc>
          <w:tcPr>
            <w:tcW w:w="2313" w:type="dxa"/>
            <w:noWrap w:val="0"/>
            <w:vAlign w:val="center"/>
          </w:tcPr>
          <w:p w14:paraId="496BA9B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楼区教育局</w:t>
            </w:r>
          </w:p>
        </w:tc>
        <w:tc>
          <w:tcPr>
            <w:tcW w:w="2642" w:type="dxa"/>
            <w:noWrap w:val="0"/>
            <w:vAlign w:val="center"/>
          </w:tcPr>
          <w:p w14:paraId="1154A75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洞庭大道路口</w:t>
            </w:r>
          </w:p>
        </w:tc>
        <w:tc>
          <w:tcPr>
            <w:tcW w:w="1817" w:type="dxa"/>
            <w:noWrap w:val="0"/>
            <w:vAlign w:val="center"/>
          </w:tcPr>
          <w:p w14:paraId="2554CF2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466" w:type="dxa"/>
            <w:noWrap w:val="0"/>
            <w:vAlign w:val="center"/>
          </w:tcPr>
          <w:p w14:paraId="4FDCCF8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290</w:t>
            </w:r>
          </w:p>
        </w:tc>
        <w:tc>
          <w:tcPr>
            <w:tcW w:w="1384" w:type="dxa"/>
            <w:noWrap w:val="0"/>
            <w:vAlign w:val="center"/>
          </w:tcPr>
          <w:p w14:paraId="55C8022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200</w:t>
            </w:r>
          </w:p>
        </w:tc>
        <w:tc>
          <w:tcPr>
            <w:tcW w:w="1551" w:type="dxa"/>
            <w:noWrap w:val="0"/>
            <w:vAlign w:val="center"/>
          </w:tcPr>
          <w:p w14:paraId="268D2E5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490</w:t>
            </w:r>
          </w:p>
        </w:tc>
      </w:tr>
      <w:tr w14:paraId="6B0A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1F1BF36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6</w:t>
            </w:r>
          </w:p>
        </w:tc>
        <w:tc>
          <w:tcPr>
            <w:tcW w:w="2150" w:type="dxa"/>
            <w:noWrap w:val="0"/>
            <w:vAlign w:val="center"/>
          </w:tcPr>
          <w:p w14:paraId="735ECF3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建湘路</w:t>
            </w:r>
          </w:p>
        </w:tc>
        <w:tc>
          <w:tcPr>
            <w:tcW w:w="2313" w:type="dxa"/>
            <w:noWrap w:val="0"/>
            <w:vAlign w:val="center"/>
          </w:tcPr>
          <w:p w14:paraId="34034E8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岳阳大道</w:t>
            </w:r>
          </w:p>
        </w:tc>
        <w:tc>
          <w:tcPr>
            <w:tcW w:w="2642" w:type="dxa"/>
            <w:noWrap w:val="0"/>
            <w:vAlign w:val="center"/>
          </w:tcPr>
          <w:p w14:paraId="3BB35AC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加油站</w:t>
            </w:r>
          </w:p>
        </w:tc>
        <w:tc>
          <w:tcPr>
            <w:tcW w:w="1817" w:type="dxa"/>
            <w:noWrap w:val="0"/>
            <w:vAlign w:val="center"/>
          </w:tcPr>
          <w:p w14:paraId="5FE3645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466" w:type="dxa"/>
            <w:noWrap w:val="0"/>
            <w:vAlign w:val="center"/>
          </w:tcPr>
          <w:p w14:paraId="3D2A7E3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51</w:t>
            </w:r>
          </w:p>
        </w:tc>
        <w:tc>
          <w:tcPr>
            <w:tcW w:w="1384" w:type="dxa"/>
            <w:noWrap w:val="0"/>
            <w:vAlign w:val="center"/>
          </w:tcPr>
          <w:p w14:paraId="547827B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51" w:type="dxa"/>
            <w:noWrap w:val="0"/>
            <w:vAlign w:val="center"/>
          </w:tcPr>
          <w:p w14:paraId="11E0923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51</w:t>
            </w:r>
          </w:p>
        </w:tc>
      </w:tr>
      <w:tr w14:paraId="3D9A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3946E3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7</w:t>
            </w:r>
          </w:p>
        </w:tc>
        <w:tc>
          <w:tcPr>
            <w:tcW w:w="2150" w:type="dxa"/>
            <w:noWrap w:val="0"/>
            <w:vAlign w:val="center"/>
          </w:tcPr>
          <w:p w14:paraId="4536985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东茅岭路</w:t>
            </w:r>
          </w:p>
        </w:tc>
        <w:tc>
          <w:tcPr>
            <w:tcW w:w="2313" w:type="dxa"/>
            <w:noWrap w:val="0"/>
            <w:vAlign w:val="center"/>
          </w:tcPr>
          <w:p w14:paraId="008EB77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大桥东</w:t>
            </w:r>
          </w:p>
        </w:tc>
        <w:tc>
          <w:tcPr>
            <w:tcW w:w="2642" w:type="dxa"/>
            <w:noWrap w:val="0"/>
            <w:vAlign w:val="center"/>
          </w:tcPr>
          <w:p w14:paraId="2488C7E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五里牌路</w:t>
            </w:r>
          </w:p>
        </w:tc>
        <w:tc>
          <w:tcPr>
            <w:tcW w:w="1817" w:type="dxa"/>
            <w:noWrap w:val="0"/>
            <w:vAlign w:val="center"/>
          </w:tcPr>
          <w:p w14:paraId="6DEA105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466" w:type="dxa"/>
            <w:noWrap w:val="0"/>
            <w:vAlign w:val="center"/>
          </w:tcPr>
          <w:p w14:paraId="2D28450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322</w:t>
            </w:r>
          </w:p>
        </w:tc>
        <w:tc>
          <w:tcPr>
            <w:tcW w:w="1384" w:type="dxa"/>
            <w:noWrap w:val="0"/>
            <w:vAlign w:val="center"/>
          </w:tcPr>
          <w:p w14:paraId="0DECA4A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51" w:type="dxa"/>
            <w:noWrap w:val="0"/>
            <w:vAlign w:val="center"/>
          </w:tcPr>
          <w:p w14:paraId="0A9BCEA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322</w:t>
            </w:r>
          </w:p>
        </w:tc>
      </w:tr>
      <w:tr w14:paraId="5B72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06BD9E7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8</w:t>
            </w:r>
          </w:p>
        </w:tc>
        <w:tc>
          <w:tcPr>
            <w:tcW w:w="2150" w:type="dxa"/>
            <w:noWrap w:val="0"/>
            <w:vAlign w:val="center"/>
          </w:tcPr>
          <w:p w14:paraId="5AB4FA0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南辅道</w:t>
            </w:r>
          </w:p>
        </w:tc>
        <w:tc>
          <w:tcPr>
            <w:tcW w:w="2313" w:type="dxa"/>
            <w:noWrap w:val="0"/>
            <w:vAlign w:val="center"/>
          </w:tcPr>
          <w:p w14:paraId="4D7EFE7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巴陵西路</w:t>
            </w:r>
          </w:p>
        </w:tc>
        <w:tc>
          <w:tcPr>
            <w:tcW w:w="2642" w:type="dxa"/>
            <w:noWrap w:val="0"/>
            <w:vAlign w:val="center"/>
          </w:tcPr>
          <w:p w14:paraId="7B7D20A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得胜南路</w:t>
            </w:r>
          </w:p>
        </w:tc>
        <w:tc>
          <w:tcPr>
            <w:tcW w:w="1817" w:type="dxa"/>
            <w:noWrap w:val="0"/>
            <w:vAlign w:val="center"/>
          </w:tcPr>
          <w:p w14:paraId="7D0F4BC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466" w:type="dxa"/>
            <w:noWrap w:val="0"/>
            <w:vAlign w:val="center"/>
          </w:tcPr>
          <w:p w14:paraId="1F97B65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33</w:t>
            </w:r>
          </w:p>
        </w:tc>
        <w:tc>
          <w:tcPr>
            <w:tcW w:w="1384" w:type="dxa"/>
            <w:noWrap w:val="0"/>
            <w:vAlign w:val="center"/>
          </w:tcPr>
          <w:p w14:paraId="39C474E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51" w:type="dxa"/>
            <w:noWrap w:val="0"/>
            <w:vAlign w:val="center"/>
          </w:tcPr>
          <w:p w14:paraId="5A20BB4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33</w:t>
            </w:r>
          </w:p>
        </w:tc>
      </w:tr>
      <w:tr w14:paraId="734E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1" w:type="dxa"/>
            <w:noWrap w:val="0"/>
            <w:vAlign w:val="center"/>
          </w:tcPr>
          <w:p w14:paraId="46B5CF4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9</w:t>
            </w:r>
          </w:p>
        </w:tc>
        <w:tc>
          <w:tcPr>
            <w:tcW w:w="2150" w:type="dxa"/>
            <w:noWrap w:val="0"/>
            <w:vAlign w:val="center"/>
          </w:tcPr>
          <w:p w14:paraId="7287852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北辅道</w:t>
            </w:r>
          </w:p>
        </w:tc>
        <w:tc>
          <w:tcPr>
            <w:tcW w:w="2313" w:type="dxa"/>
            <w:noWrap w:val="0"/>
            <w:vAlign w:val="center"/>
          </w:tcPr>
          <w:p w14:paraId="546F5C4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巴陵西路</w:t>
            </w:r>
          </w:p>
        </w:tc>
        <w:tc>
          <w:tcPr>
            <w:tcW w:w="2642" w:type="dxa"/>
            <w:noWrap w:val="0"/>
            <w:vAlign w:val="center"/>
          </w:tcPr>
          <w:p w14:paraId="6AE5182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得胜北路</w:t>
            </w:r>
          </w:p>
        </w:tc>
        <w:tc>
          <w:tcPr>
            <w:tcW w:w="1817" w:type="dxa"/>
            <w:noWrap w:val="0"/>
            <w:vAlign w:val="center"/>
          </w:tcPr>
          <w:p w14:paraId="1A655FB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466" w:type="dxa"/>
            <w:noWrap w:val="0"/>
            <w:vAlign w:val="center"/>
          </w:tcPr>
          <w:p w14:paraId="7FB64F1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48</w:t>
            </w:r>
          </w:p>
        </w:tc>
        <w:tc>
          <w:tcPr>
            <w:tcW w:w="1384" w:type="dxa"/>
            <w:noWrap w:val="0"/>
            <w:vAlign w:val="center"/>
          </w:tcPr>
          <w:p w14:paraId="6E663EB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51" w:type="dxa"/>
            <w:noWrap w:val="0"/>
            <w:vAlign w:val="center"/>
          </w:tcPr>
          <w:p w14:paraId="256A5FA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48</w:t>
            </w:r>
          </w:p>
        </w:tc>
      </w:tr>
      <w:tr w14:paraId="4453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noWrap w:val="0"/>
            <w:vAlign w:val="center"/>
          </w:tcPr>
          <w:p w14:paraId="206AA83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10</w:t>
            </w:r>
          </w:p>
        </w:tc>
        <w:tc>
          <w:tcPr>
            <w:tcW w:w="2150" w:type="dxa"/>
            <w:noWrap w:val="0"/>
            <w:vAlign w:val="center"/>
          </w:tcPr>
          <w:p w14:paraId="6818C3D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建设北路</w:t>
            </w:r>
          </w:p>
        </w:tc>
        <w:tc>
          <w:tcPr>
            <w:tcW w:w="2313" w:type="dxa"/>
            <w:noWrap w:val="0"/>
            <w:vAlign w:val="center"/>
          </w:tcPr>
          <w:p w14:paraId="053624D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建设北路</w:t>
            </w:r>
          </w:p>
        </w:tc>
        <w:tc>
          <w:tcPr>
            <w:tcW w:w="2642" w:type="dxa"/>
            <w:noWrap w:val="0"/>
            <w:vAlign w:val="center"/>
          </w:tcPr>
          <w:p w14:paraId="4551296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得胜北路</w:t>
            </w:r>
          </w:p>
        </w:tc>
        <w:tc>
          <w:tcPr>
            <w:tcW w:w="1817" w:type="dxa"/>
            <w:noWrap w:val="0"/>
            <w:vAlign w:val="center"/>
          </w:tcPr>
          <w:p w14:paraId="10FA064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466" w:type="dxa"/>
            <w:noWrap w:val="0"/>
            <w:vAlign w:val="center"/>
          </w:tcPr>
          <w:p w14:paraId="4B8D2D6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8</w:t>
            </w:r>
          </w:p>
        </w:tc>
        <w:tc>
          <w:tcPr>
            <w:tcW w:w="1384" w:type="dxa"/>
            <w:noWrap w:val="0"/>
            <w:vAlign w:val="center"/>
          </w:tcPr>
          <w:p w14:paraId="2D020D3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112</w:t>
            </w:r>
          </w:p>
        </w:tc>
        <w:tc>
          <w:tcPr>
            <w:tcW w:w="1551" w:type="dxa"/>
            <w:noWrap w:val="0"/>
            <w:vAlign w:val="center"/>
          </w:tcPr>
          <w:p w14:paraId="14A21D5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120</w:t>
            </w:r>
          </w:p>
        </w:tc>
      </w:tr>
      <w:tr w14:paraId="173B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51" w:type="dxa"/>
            <w:noWrap w:val="0"/>
            <w:vAlign w:val="center"/>
          </w:tcPr>
          <w:p w14:paraId="45D07A2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11</w:t>
            </w:r>
          </w:p>
        </w:tc>
        <w:tc>
          <w:tcPr>
            <w:tcW w:w="2150" w:type="dxa"/>
            <w:noWrap w:val="0"/>
            <w:vAlign w:val="center"/>
          </w:tcPr>
          <w:p w14:paraId="4D1A720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丽珠路</w:t>
            </w:r>
          </w:p>
        </w:tc>
        <w:tc>
          <w:tcPr>
            <w:tcW w:w="2313" w:type="dxa"/>
            <w:noWrap w:val="0"/>
            <w:vAlign w:val="center"/>
          </w:tcPr>
          <w:p w14:paraId="04EDB56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得胜北路</w:t>
            </w:r>
          </w:p>
        </w:tc>
        <w:tc>
          <w:tcPr>
            <w:tcW w:w="2642" w:type="dxa"/>
            <w:noWrap w:val="0"/>
            <w:vAlign w:val="center"/>
          </w:tcPr>
          <w:p w14:paraId="7EB2FB7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开发中路</w:t>
            </w:r>
          </w:p>
        </w:tc>
        <w:tc>
          <w:tcPr>
            <w:tcW w:w="1817" w:type="dxa"/>
            <w:noWrap w:val="0"/>
            <w:vAlign w:val="center"/>
          </w:tcPr>
          <w:p w14:paraId="07E586E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466" w:type="dxa"/>
            <w:noWrap w:val="0"/>
            <w:vAlign w:val="center"/>
          </w:tcPr>
          <w:p w14:paraId="3B9104E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55</w:t>
            </w:r>
          </w:p>
        </w:tc>
        <w:tc>
          <w:tcPr>
            <w:tcW w:w="1384" w:type="dxa"/>
            <w:noWrap w:val="0"/>
            <w:vAlign w:val="center"/>
          </w:tcPr>
          <w:p w14:paraId="174BA06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51" w:type="dxa"/>
            <w:noWrap w:val="0"/>
            <w:vAlign w:val="center"/>
          </w:tcPr>
          <w:p w14:paraId="30DD337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55</w:t>
            </w:r>
          </w:p>
        </w:tc>
      </w:tr>
      <w:tr w14:paraId="7ED9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1A2949F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12</w:t>
            </w:r>
          </w:p>
        </w:tc>
        <w:tc>
          <w:tcPr>
            <w:tcW w:w="2150" w:type="dxa"/>
            <w:noWrap w:val="0"/>
            <w:vAlign w:val="center"/>
          </w:tcPr>
          <w:p w14:paraId="14E59E6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湖光二路</w:t>
            </w:r>
          </w:p>
        </w:tc>
        <w:tc>
          <w:tcPr>
            <w:tcW w:w="2313" w:type="dxa"/>
            <w:noWrap w:val="0"/>
            <w:vAlign w:val="center"/>
          </w:tcPr>
          <w:p w14:paraId="2F919B8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开发中路</w:t>
            </w:r>
          </w:p>
        </w:tc>
        <w:tc>
          <w:tcPr>
            <w:tcW w:w="2642" w:type="dxa"/>
            <w:noWrap w:val="0"/>
            <w:vAlign w:val="center"/>
          </w:tcPr>
          <w:p w14:paraId="336F8EA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沿湖路</w:t>
            </w:r>
          </w:p>
        </w:tc>
        <w:tc>
          <w:tcPr>
            <w:tcW w:w="1817" w:type="dxa"/>
            <w:noWrap w:val="0"/>
            <w:vAlign w:val="center"/>
          </w:tcPr>
          <w:p w14:paraId="4ED5700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466" w:type="dxa"/>
            <w:noWrap w:val="0"/>
            <w:vAlign w:val="center"/>
          </w:tcPr>
          <w:p w14:paraId="36E4C66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384" w:type="dxa"/>
            <w:noWrap w:val="0"/>
            <w:vAlign w:val="center"/>
          </w:tcPr>
          <w:p w14:paraId="49135AD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30</w:t>
            </w:r>
          </w:p>
        </w:tc>
        <w:tc>
          <w:tcPr>
            <w:tcW w:w="1551" w:type="dxa"/>
            <w:noWrap w:val="0"/>
            <w:vAlign w:val="center"/>
          </w:tcPr>
          <w:p w14:paraId="0F6EDC2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30</w:t>
            </w:r>
          </w:p>
        </w:tc>
      </w:tr>
      <w:tr w14:paraId="22F6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500EBE6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13</w:t>
            </w:r>
          </w:p>
        </w:tc>
        <w:tc>
          <w:tcPr>
            <w:tcW w:w="2150" w:type="dxa"/>
            <w:vMerge w:val="restart"/>
            <w:noWrap w:val="0"/>
            <w:vAlign w:val="center"/>
          </w:tcPr>
          <w:p w14:paraId="336C5B4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外滩一路</w:t>
            </w:r>
          </w:p>
        </w:tc>
        <w:tc>
          <w:tcPr>
            <w:tcW w:w="2313" w:type="dxa"/>
            <w:noWrap w:val="0"/>
            <w:vAlign w:val="center"/>
          </w:tcPr>
          <w:p w14:paraId="4CBA513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开发中路</w:t>
            </w:r>
          </w:p>
        </w:tc>
        <w:tc>
          <w:tcPr>
            <w:tcW w:w="2642" w:type="dxa"/>
            <w:noWrap w:val="0"/>
            <w:vAlign w:val="center"/>
          </w:tcPr>
          <w:p w14:paraId="6E35E6B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沿湖路</w:t>
            </w:r>
          </w:p>
        </w:tc>
        <w:tc>
          <w:tcPr>
            <w:tcW w:w="1817" w:type="dxa"/>
            <w:noWrap w:val="0"/>
            <w:vAlign w:val="center"/>
          </w:tcPr>
          <w:p w14:paraId="098BC3C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466" w:type="dxa"/>
            <w:noWrap w:val="0"/>
            <w:vAlign w:val="center"/>
          </w:tcPr>
          <w:p w14:paraId="267A396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384" w:type="dxa"/>
            <w:noWrap w:val="0"/>
            <w:vAlign w:val="center"/>
          </w:tcPr>
          <w:p w14:paraId="2EDC4BD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36</w:t>
            </w:r>
          </w:p>
        </w:tc>
        <w:tc>
          <w:tcPr>
            <w:tcW w:w="1551" w:type="dxa"/>
            <w:noWrap w:val="0"/>
            <w:vAlign w:val="center"/>
          </w:tcPr>
          <w:p w14:paraId="6E0BA61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36</w:t>
            </w:r>
          </w:p>
        </w:tc>
      </w:tr>
      <w:tr w14:paraId="53A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51" w:type="dxa"/>
            <w:noWrap w:val="0"/>
            <w:vAlign w:val="center"/>
          </w:tcPr>
          <w:p w14:paraId="7CC50A0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14</w:t>
            </w:r>
          </w:p>
        </w:tc>
        <w:tc>
          <w:tcPr>
            <w:tcW w:w="2150" w:type="dxa"/>
            <w:vMerge w:val="continue"/>
            <w:noWrap w:val="0"/>
            <w:vAlign w:val="center"/>
          </w:tcPr>
          <w:p w14:paraId="3398D41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2313" w:type="dxa"/>
            <w:noWrap w:val="0"/>
            <w:vAlign w:val="center"/>
          </w:tcPr>
          <w:p w14:paraId="53C07A2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建设北路</w:t>
            </w:r>
          </w:p>
        </w:tc>
        <w:tc>
          <w:tcPr>
            <w:tcW w:w="2642" w:type="dxa"/>
            <w:noWrap w:val="0"/>
            <w:vAlign w:val="center"/>
          </w:tcPr>
          <w:p w14:paraId="652FA36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开发中路</w:t>
            </w:r>
          </w:p>
        </w:tc>
        <w:tc>
          <w:tcPr>
            <w:tcW w:w="1817" w:type="dxa"/>
            <w:noWrap w:val="0"/>
            <w:vAlign w:val="center"/>
          </w:tcPr>
          <w:p w14:paraId="29ACD38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466" w:type="dxa"/>
            <w:noWrap w:val="0"/>
            <w:vAlign w:val="center"/>
          </w:tcPr>
          <w:p w14:paraId="1970E88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384" w:type="dxa"/>
            <w:noWrap w:val="0"/>
            <w:vAlign w:val="center"/>
          </w:tcPr>
          <w:p w14:paraId="67C08E0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38</w:t>
            </w:r>
          </w:p>
        </w:tc>
        <w:tc>
          <w:tcPr>
            <w:tcW w:w="1551" w:type="dxa"/>
            <w:noWrap w:val="0"/>
            <w:vAlign w:val="center"/>
          </w:tcPr>
          <w:p w14:paraId="747B4FB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38</w:t>
            </w:r>
          </w:p>
        </w:tc>
      </w:tr>
      <w:tr w14:paraId="4630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4E267C9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15</w:t>
            </w:r>
          </w:p>
        </w:tc>
        <w:tc>
          <w:tcPr>
            <w:tcW w:w="2150" w:type="dxa"/>
            <w:noWrap w:val="0"/>
            <w:vAlign w:val="center"/>
          </w:tcPr>
          <w:p w14:paraId="7BC00F4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花板桥路</w:t>
            </w:r>
          </w:p>
        </w:tc>
        <w:tc>
          <w:tcPr>
            <w:tcW w:w="2313" w:type="dxa"/>
            <w:noWrap w:val="0"/>
            <w:vAlign w:val="center"/>
          </w:tcPr>
          <w:p w14:paraId="3CD6D74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五里牌路</w:t>
            </w:r>
          </w:p>
        </w:tc>
        <w:tc>
          <w:tcPr>
            <w:tcW w:w="2642" w:type="dxa"/>
            <w:noWrap w:val="0"/>
            <w:vAlign w:val="center"/>
          </w:tcPr>
          <w:p w14:paraId="4F3401B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岳阳大道</w:t>
            </w:r>
          </w:p>
        </w:tc>
        <w:tc>
          <w:tcPr>
            <w:tcW w:w="1817" w:type="dxa"/>
            <w:noWrap w:val="0"/>
            <w:vAlign w:val="center"/>
          </w:tcPr>
          <w:p w14:paraId="1D4D6D1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466" w:type="dxa"/>
            <w:noWrap w:val="0"/>
            <w:vAlign w:val="center"/>
          </w:tcPr>
          <w:p w14:paraId="1C90FD7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175</w:t>
            </w:r>
          </w:p>
        </w:tc>
        <w:tc>
          <w:tcPr>
            <w:tcW w:w="1384" w:type="dxa"/>
            <w:noWrap w:val="0"/>
            <w:vAlign w:val="center"/>
          </w:tcPr>
          <w:p w14:paraId="463F661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12</w:t>
            </w:r>
          </w:p>
        </w:tc>
        <w:tc>
          <w:tcPr>
            <w:tcW w:w="1551" w:type="dxa"/>
            <w:noWrap w:val="0"/>
            <w:vAlign w:val="center"/>
          </w:tcPr>
          <w:p w14:paraId="5999759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187</w:t>
            </w:r>
          </w:p>
        </w:tc>
      </w:tr>
      <w:tr w14:paraId="2ED2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51" w:type="dxa"/>
            <w:noWrap w:val="0"/>
            <w:vAlign w:val="center"/>
          </w:tcPr>
          <w:p w14:paraId="3069FA4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16</w:t>
            </w:r>
          </w:p>
        </w:tc>
        <w:tc>
          <w:tcPr>
            <w:tcW w:w="2150" w:type="dxa"/>
            <w:noWrap w:val="0"/>
            <w:vAlign w:val="center"/>
          </w:tcPr>
          <w:p w14:paraId="6843CAB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书院路</w:t>
            </w:r>
          </w:p>
        </w:tc>
        <w:tc>
          <w:tcPr>
            <w:tcW w:w="2313" w:type="dxa"/>
            <w:noWrap w:val="0"/>
            <w:vAlign w:val="center"/>
          </w:tcPr>
          <w:p w14:paraId="245DF1D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巴陵路</w:t>
            </w:r>
          </w:p>
        </w:tc>
        <w:tc>
          <w:tcPr>
            <w:tcW w:w="2642" w:type="dxa"/>
            <w:noWrap w:val="0"/>
            <w:vAlign w:val="center"/>
          </w:tcPr>
          <w:p w14:paraId="39C5663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玉池街</w:t>
            </w:r>
          </w:p>
        </w:tc>
        <w:tc>
          <w:tcPr>
            <w:tcW w:w="1817" w:type="dxa"/>
            <w:noWrap w:val="0"/>
            <w:vAlign w:val="center"/>
          </w:tcPr>
          <w:p w14:paraId="6B96617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466" w:type="dxa"/>
            <w:noWrap w:val="0"/>
            <w:vAlign w:val="center"/>
          </w:tcPr>
          <w:p w14:paraId="1EFE328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57</w:t>
            </w:r>
          </w:p>
        </w:tc>
        <w:tc>
          <w:tcPr>
            <w:tcW w:w="1384" w:type="dxa"/>
            <w:noWrap w:val="0"/>
            <w:vAlign w:val="center"/>
          </w:tcPr>
          <w:p w14:paraId="48C3A2A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51" w:type="dxa"/>
            <w:noWrap w:val="0"/>
            <w:vAlign w:val="center"/>
          </w:tcPr>
          <w:p w14:paraId="4242280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57</w:t>
            </w:r>
          </w:p>
        </w:tc>
      </w:tr>
      <w:tr w14:paraId="2451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27E290A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17</w:t>
            </w:r>
          </w:p>
        </w:tc>
        <w:tc>
          <w:tcPr>
            <w:tcW w:w="2150" w:type="dxa"/>
            <w:noWrap w:val="0"/>
            <w:vAlign w:val="center"/>
          </w:tcPr>
          <w:p w14:paraId="163647E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玉池街</w:t>
            </w:r>
          </w:p>
        </w:tc>
        <w:tc>
          <w:tcPr>
            <w:tcW w:w="2313" w:type="dxa"/>
            <w:noWrap w:val="0"/>
            <w:vAlign w:val="center"/>
          </w:tcPr>
          <w:p w14:paraId="596B3E9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玉池街</w:t>
            </w:r>
          </w:p>
        </w:tc>
        <w:tc>
          <w:tcPr>
            <w:tcW w:w="2642" w:type="dxa"/>
            <w:noWrap w:val="0"/>
            <w:vAlign w:val="center"/>
          </w:tcPr>
          <w:p w14:paraId="48DAAD5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站前路</w:t>
            </w:r>
          </w:p>
        </w:tc>
        <w:tc>
          <w:tcPr>
            <w:tcW w:w="1817" w:type="dxa"/>
            <w:noWrap w:val="0"/>
            <w:vAlign w:val="center"/>
          </w:tcPr>
          <w:p w14:paraId="0E147AD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466" w:type="dxa"/>
            <w:noWrap w:val="0"/>
            <w:vAlign w:val="center"/>
          </w:tcPr>
          <w:p w14:paraId="279F6F6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22</w:t>
            </w:r>
          </w:p>
        </w:tc>
        <w:tc>
          <w:tcPr>
            <w:tcW w:w="1384" w:type="dxa"/>
            <w:noWrap w:val="0"/>
            <w:vAlign w:val="center"/>
          </w:tcPr>
          <w:p w14:paraId="53FD01B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51" w:type="dxa"/>
            <w:noWrap w:val="0"/>
            <w:vAlign w:val="center"/>
          </w:tcPr>
          <w:p w14:paraId="67C1CEA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22</w:t>
            </w:r>
          </w:p>
        </w:tc>
      </w:tr>
      <w:tr w14:paraId="70A2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7E3E6F8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18</w:t>
            </w:r>
          </w:p>
        </w:tc>
        <w:tc>
          <w:tcPr>
            <w:tcW w:w="2150" w:type="dxa"/>
            <w:noWrap w:val="0"/>
            <w:vAlign w:val="center"/>
          </w:tcPr>
          <w:p w14:paraId="63A4388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天伦路</w:t>
            </w:r>
          </w:p>
        </w:tc>
        <w:tc>
          <w:tcPr>
            <w:tcW w:w="2313" w:type="dxa"/>
            <w:noWrap w:val="0"/>
            <w:vAlign w:val="center"/>
          </w:tcPr>
          <w:p w14:paraId="706E8C5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五里牌路</w:t>
            </w:r>
          </w:p>
        </w:tc>
        <w:tc>
          <w:tcPr>
            <w:tcW w:w="2642" w:type="dxa"/>
            <w:noWrap w:val="0"/>
            <w:vAlign w:val="center"/>
          </w:tcPr>
          <w:p w14:paraId="4D9FF15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青年路</w:t>
            </w:r>
          </w:p>
        </w:tc>
        <w:tc>
          <w:tcPr>
            <w:tcW w:w="1817" w:type="dxa"/>
            <w:noWrap w:val="0"/>
            <w:vAlign w:val="center"/>
          </w:tcPr>
          <w:p w14:paraId="189907A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466" w:type="dxa"/>
            <w:noWrap w:val="0"/>
            <w:vAlign w:val="center"/>
          </w:tcPr>
          <w:p w14:paraId="7ED52AD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101</w:t>
            </w:r>
          </w:p>
        </w:tc>
        <w:tc>
          <w:tcPr>
            <w:tcW w:w="1384" w:type="dxa"/>
            <w:noWrap w:val="0"/>
            <w:vAlign w:val="center"/>
          </w:tcPr>
          <w:p w14:paraId="34844DD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51" w:type="dxa"/>
            <w:noWrap w:val="0"/>
            <w:vAlign w:val="center"/>
          </w:tcPr>
          <w:p w14:paraId="140B249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101</w:t>
            </w:r>
          </w:p>
        </w:tc>
      </w:tr>
      <w:tr w14:paraId="3E5B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0F4B6DC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19</w:t>
            </w:r>
          </w:p>
        </w:tc>
        <w:tc>
          <w:tcPr>
            <w:tcW w:w="2150" w:type="dxa"/>
            <w:noWrap w:val="0"/>
            <w:vAlign w:val="center"/>
          </w:tcPr>
          <w:p w14:paraId="1ABC7E6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湖东路</w:t>
            </w:r>
          </w:p>
        </w:tc>
        <w:tc>
          <w:tcPr>
            <w:tcW w:w="2313" w:type="dxa"/>
            <w:noWrap w:val="0"/>
            <w:vAlign w:val="center"/>
          </w:tcPr>
          <w:p w14:paraId="546E026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枫桥湖路</w:t>
            </w:r>
          </w:p>
        </w:tc>
        <w:tc>
          <w:tcPr>
            <w:tcW w:w="2642" w:type="dxa"/>
            <w:noWrap w:val="0"/>
            <w:vAlign w:val="center"/>
          </w:tcPr>
          <w:p w14:paraId="1370947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洞庭大道</w:t>
            </w:r>
          </w:p>
        </w:tc>
        <w:tc>
          <w:tcPr>
            <w:tcW w:w="1817" w:type="dxa"/>
            <w:noWrap w:val="0"/>
            <w:vAlign w:val="center"/>
          </w:tcPr>
          <w:p w14:paraId="4841922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466" w:type="dxa"/>
            <w:noWrap w:val="0"/>
            <w:vAlign w:val="center"/>
          </w:tcPr>
          <w:p w14:paraId="308C353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121</w:t>
            </w:r>
          </w:p>
        </w:tc>
        <w:tc>
          <w:tcPr>
            <w:tcW w:w="1384" w:type="dxa"/>
            <w:noWrap w:val="0"/>
            <w:vAlign w:val="center"/>
          </w:tcPr>
          <w:p w14:paraId="7588471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51" w:type="dxa"/>
            <w:noWrap w:val="0"/>
            <w:vAlign w:val="center"/>
          </w:tcPr>
          <w:p w14:paraId="5EB8F68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121</w:t>
            </w:r>
          </w:p>
        </w:tc>
      </w:tr>
      <w:tr w14:paraId="2448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424B61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w:t>
            </w:r>
          </w:p>
        </w:tc>
        <w:tc>
          <w:tcPr>
            <w:tcW w:w="2150" w:type="dxa"/>
            <w:noWrap w:val="0"/>
            <w:vAlign w:val="center"/>
          </w:tcPr>
          <w:p w14:paraId="52A00B6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财富路</w:t>
            </w:r>
          </w:p>
        </w:tc>
        <w:tc>
          <w:tcPr>
            <w:tcW w:w="2313" w:type="dxa"/>
            <w:noWrap w:val="0"/>
            <w:vAlign w:val="center"/>
          </w:tcPr>
          <w:p w14:paraId="6A50355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南湖大道</w:t>
            </w:r>
          </w:p>
        </w:tc>
        <w:tc>
          <w:tcPr>
            <w:tcW w:w="2642" w:type="dxa"/>
            <w:noWrap w:val="0"/>
            <w:vAlign w:val="center"/>
          </w:tcPr>
          <w:p w14:paraId="5BB6C82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凤凰路</w:t>
            </w:r>
          </w:p>
        </w:tc>
        <w:tc>
          <w:tcPr>
            <w:tcW w:w="1817" w:type="dxa"/>
            <w:noWrap w:val="0"/>
            <w:vAlign w:val="center"/>
          </w:tcPr>
          <w:p w14:paraId="13CB731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466" w:type="dxa"/>
            <w:noWrap w:val="0"/>
            <w:vAlign w:val="center"/>
          </w:tcPr>
          <w:p w14:paraId="543155E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34</w:t>
            </w:r>
          </w:p>
        </w:tc>
        <w:tc>
          <w:tcPr>
            <w:tcW w:w="1384" w:type="dxa"/>
            <w:noWrap w:val="0"/>
            <w:vAlign w:val="center"/>
          </w:tcPr>
          <w:p w14:paraId="7FFD318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36</w:t>
            </w:r>
          </w:p>
        </w:tc>
        <w:tc>
          <w:tcPr>
            <w:tcW w:w="1551" w:type="dxa"/>
            <w:noWrap w:val="0"/>
            <w:vAlign w:val="center"/>
          </w:tcPr>
          <w:p w14:paraId="0211B1C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70</w:t>
            </w:r>
          </w:p>
        </w:tc>
      </w:tr>
      <w:tr w14:paraId="6766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1" w:type="dxa"/>
            <w:noWrap w:val="0"/>
            <w:vAlign w:val="center"/>
          </w:tcPr>
          <w:p w14:paraId="53E14CC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21</w:t>
            </w:r>
          </w:p>
        </w:tc>
        <w:tc>
          <w:tcPr>
            <w:tcW w:w="2150" w:type="dxa"/>
            <w:noWrap w:val="0"/>
            <w:vAlign w:val="center"/>
          </w:tcPr>
          <w:p w14:paraId="0428043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杨树塘</w:t>
            </w:r>
          </w:p>
        </w:tc>
        <w:tc>
          <w:tcPr>
            <w:tcW w:w="2313" w:type="dxa"/>
            <w:noWrap w:val="0"/>
            <w:vAlign w:val="center"/>
          </w:tcPr>
          <w:p w14:paraId="28BD0FD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青年路</w:t>
            </w:r>
          </w:p>
        </w:tc>
        <w:tc>
          <w:tcPr>
            <w:tcW w:w="2642" w:type="dxa"/>
            <w:noWrap w:val="0"/>
            <w:vAlign w:val="center"/>
          </w:tcPr>
          <w:p w14:paraId="5E3F4C6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财富路</w:t>
            </w:r>
          </w:p>
        </w:tc>
        <w:tc>
          <w:tcPr>
            <w:tcW w:w="1817" w:type="dxa"/>
            <w:noWrap w:val="0"/>
            <w:vAlign w:val="center"/>
          </w:tcPr>
          <w:p w14:paraId="6594F5F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466" w:type="dxa"/>
            <w:noWrap w:val="0"/>
            <w:vAlign w:val="center"/>
          </w:tcPr>
          <w:p w14:paraId="42B8080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72</w:t>
            </w:r>
          </w:p>
        </w:tc>
        <w:tc>
          <w:tcPr>
            <w:tcW w:w="1384" w:type="dxa"/>
            <w:noWrap w:val="0"/>
            <w:vAlign w:val="center"/>
          </w:tcPr>
          <w:p w14:paraId="703AE9E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51" w:type="dxa"/>
            <w:noWrap w:val="0"/>
            <w:vAlign w:val="center"/>
          </w:tcPr>
          <w:p w14:paraId="253D1E0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72</w:t>
            </w:r>
          </w:p>
        </w:tc>
      </w:tr>
      <w:tr w14:paraId="31D9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1" w:type="dxa"/>
            <w:noWrap w:val="0"/>
            <w:vAlign w:val="center"/>
          </w:tcPr>
          <w:p w14:paraId="365792B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22</w:t>
            </w:r>
          </w:p>
        </w:tc>
        <w:tc>
          <w:tcPr>
            <w:tcW w:w="2150" w:type="dxa"/>
            <w:noWrap w:val="0"/>
            <w:vAlign w:val="center"/>
          </w:tcPr>
          <w:p w14:paraId="67C2E47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连云街</w:t>
            </w:r>
          </w:p>
        </w:tc>
        <w:tc>
          <w:tcPr>
            <w:tcW w:w="2313" w:type="dxa"/>
            <w:noWrap w:val="0"/>
            <w:vAlign w:val="center"/>
          </w:tcPr>
          <w:p w14:paraId="425AC90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巴陵路</w:t>
            </w:r>
          </w:p>
        </w:tc>
        <w:tc>
          <w:tcPr>
            <w:tcW w:w="2642" w:type="dxa"/>
            <w:noWrap w:val="0"/>
            <w:vAlign w:val="center"/>
          </w:tcPr>
          <w:p w14:paraId="70CAC5A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站前路</w:t>
            </w:r>
          </w:p>
        </w:tc>
        <w:tc>
          <w:tcPr>
            <w:tcW w:w="1817" w:type="dxa"/>
            <w:noWrap w:val="0"/>
            <w:vAlign w:val="center"/>
          </w:tcPr>
          <w:p w14:paraId="10C74FB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466" w:type="dxa"/>
            <w:noWrap w:val="0"/>
            <w:vAlign w:val="center"/>
          </w:tcPr>
          <w:p w14:paraId="0C71606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30</w:t>
            </w:r>
          </w:p>
        </w:tc>
        <w:tc>
          <w:tcPr>
            <w:tcW w:w="1384" w:type="dxa"/>
            <w:noWrap w:val="0"/>
            <w:vAlign w:val="center"/>
          </w:tcPr>
          <w:p w14:paraId="25C997A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51" w:type="dxa"/>
            <w:noWrap w:val="0"/>
            <w:vAlign w:val="center"/>
          </w:tcPr>
          <w:p w14:paraId="423E87C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30</w:t>
            </w:r>
          </w:p>
        </w:tc>
      </w:tr>
      <w:tr w14:paraId="101F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1" w:type="dxa"/>
            <w:noWrap w:val="0"/>
            <w:vAlign w:val="center"/>
          </w:tcPr>
          <w:p w14:paraId="5BCF94E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23</w:t>
            </w:r>
          </w:p>
        </w:tc>
        <w:tc>
          <w:tcPr>
            <w:tcW w:w="2150" w:type="dxa"/>
            <w:noWrap w:val="0"/>
            <w:vAlign w:val="center"/>
          </w:tcPr>
          <w:p w14:paraId="44EB50D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沿湖大道</w:t>
            </w:r>
          </w:p>
        </w:tc>
        <w:tc>
          <w:tcPr>
            <w:tcW w:w="2313" w:type="dxa"/>
            <w:noWrap w:val="0"/>
            <w:vAlign w:val="center"/>
          </w:tcPr>
          <w:p w14:paraId="4F1E466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洞庭北路</w:t>
            </w:r>
          </w:p>
        </w:tc>
        <w:tc>
          <w:tcPr>
            <w:tcW w:w="2642" w:type="dxa"/>
            <w:noWrap w:val="0"/>
            <w:vAlign w:val="center"/>
          </w:tcPr>
          <w:p w14:paraId="166A64A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桂花园路</w:t>
            </w:r>
          </w:p>
        </w:tc>
        <w:tc>
          <w:tcPr>
            <w:tcW w:w="1817" w:type="dxa"/>
            <w:noWrap w:val="0"/>
            <w:vAlign w:val="center"/>
          </w:tcPr>
          <w:p w14:paraId="4BDA12E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466" w:type="dxa"/>
            <w:noWrap w:val="0"/>
            <w:vAlign w:val="center"/>
          </w:tcPr>
          <w:p w14:paraId="7F013B7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384" w:type="dxa"/>
            <w:noWrap w:val="0"/>
            <w:vAlign w:val="center"/>
          </w:tcPr>
          <w:p w14:paraId="2B45DE5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200</w:t>
            </w:r>
          </w:p>
        </w:tc>
        <w:tc>
          <w:tcPr>
            <w:tcW w:w="1551" w:type="dxa"/>
            <w:noWrap w:val="0"/>
            <w:vAlign w:val="center"/>
          </w:tcPr>
          <w:p w14:paraId="5DCDE24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200</w:t>
            </w:r>
          </w:p>
        </w:tc>
      </w:tr>
      <w:tr w14:paraId="2A88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735059A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24</w:t>
            </w:r>
          </w:p>
        </w:tc>
        <w:tc>
          <w:tcPr>
            <w:tcW w:w="7105" w:type="dxa"/>
            <w:gridSpan w:val="3"/>
            <w:noWrap w:val="0"/>
            <w:vAlign w:val="center"/>
          </w:tcPr>
          <w:p w14:paraId="179F9FC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合计</w:t>
            </w:r>
          </w:p>
        </w:tc>
        <w:tc>
          <w:tcPr>
            <w:tcW w:w="1817" w:type="dxa"/>
            <w:noWrap w:val="0"/>
            <w:vAlign w:val="center"/>
          </w:tcPr>
          <w:p w14:paraId="567DF9F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466" w:type="dxa"/>
            <w:noWrap w:val="0"/>
            <w:vAlign w:val="center"/>
          </w:tcPr>
          <w:p w14:paraId="702E423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1895</w:t>
            </w:r>
          </w:p>
        </w:tc>
        <w:tc>
          <w:tcPr>
            <w:tcW w:w="1384" w:type="dxa"/>
            <w:noWrap w:val="0"/>
            <w:vAlign w:val="center"/>
          </w:tcPr>
          <w:p w14:paraId="1646608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1114</w:t>
            </w:r>
          </w:p>
        </w:tc>
        <w:tc>
          <w:tcPr>
            <w:tcW w:w="1551" w:type="dxa"/>
            <w:noWrap w:val="0"/>
            <w:vAlign w:val="center"/>
          </w:tcPr>
          <w:p w14:paraId="3096591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3009</w:t>
            </w:r>
          </w:p>
        </w:tc>
      </w:tr>
    </w:tbl>
    <w:p w14:paraId="17C26886">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b/>
          <w:bCs/>
          <w:kern w:val="2"/>
          <w:sz w:val="30"/>
          <w:szCs w:val="30"/>
          <w:lang w:val="en-US" w:eastAsia="zh-CN" w:bidi="ar-SA"/>
        </w:rPr>
      </w:pPr>
      <w:r>
        <w:rPr>
          <w:rFonts w:hint="default" w:ascii="Times New Roman" w:hAnsi="Times New Roman" w:eastAsia="仿宋" w:cs="Times New Roman"/>
          <w:b/>
          <w:bCs/>
          <w:kern w:val="2"/>
          <w:sz w:val="30"/>
          <w:szCs w:val="30"/>
          <w:lang w:val="en-US" w:eastAsia="zh-CN" w:bidi="ar-SA"/>
        </w:rPr>
        <w:t>交警白石岭大队辖区道路停车泊位汇总表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027"/>
        <w:gridCol w:w="1356"/>
        <w:gridCol w:w="1296"/>
        <w:gridCol w:w="1016"/>
        <w:gridCol w:w="1100"/>
        <w:gridCol w:w="1011"/>
        <w:gridCol w:w="1078"/>
      </w:tblGrid>
      <w:tr w14:paraId="3E6F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703DBDA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序号</w:t>
            </w:r>
          </w:p>
        </w:tc>
        <w:tc>
          <w:tcPr>
            <w:tcW w:w="1860" w:type="dxa"/>
            <w:noWrap w:val="0"/>
            <w:vAlign w:val="center"/>
          </w:tcPr>
          <w:p w14:paraId="442D726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道路名称</w:t>
            </w:r>
          </w:p>
        </w:tc>
        <w:tc>
          <w:tcPr>
            <w:tcW w:w="2645" w:type="dxa"/>
            <w:noWrap w:val="0"/>
            <w:vAlign w:val="center"/>
          </w:tcPr>
          <w:p w14:paraId="7238EDB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起点</w:t>
            </w:r>
          </w:p>
        </w:tc>
        <w:tc>
          <w:tcPr>
            <w:tcW w:w="2500" w:type="dxa"/>
            <w:noWrap w:val="0"/>
            <w:vAlign w:val="center"/>
          </w:tcPr>
          <w:p w14:paraId="3BB2205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终点</w:t>
            </w:r>
          </w:p>
        </w:tc>
        <w:tc>
          <w:tcPr>
            <w:tcW w:w="1833" w:type="dxa"/>
            <w:noWrap w:val="0"/>
            <w:vAlign w:val="center"/>
          </w:tcPr>
          <w:p w14:paraId="1E03FB6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收费类别</w:t>
            </w:r>
          </w:p>
        </w:tc>
        <w:tc>
          <w:tcPr>
            <w:tcW w:w="1584" w:type="dxa"/>
            <w:noWrap w:val="0"/>
            <w:vAlign w:val="center"/>
          </w:tcPr>
          <w:p w14:paraId="73F18A7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现有泊位</w:t>
            </w:r>
          </w:p>
        </w:tc>
        <w:tc>
          <w:tcPr>
            <w:tcW w:w="1371" w:type="dxa"/>
            <w:noWrap w:val="0"/>
            <w:vAlign w:val="center"/>
          </w:tcPr>
          <w:p w14:paraId="036DCA2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新增泊位</w:t>
            </w:r>
          </w:p>
        </w:tc>
        <w:tc>
          <w:tcPr>
            <w:tcW w:w="1530" w:type="dxa"/>
            <w:noWrap w:val="0"/>
            <w:vAlign w:val="center"/>
          </w:tcPr>
          <w:p w14:paraId="7C429AA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合计泊位</w:t>
            </w:r>
          </w:p>
        </w:tc>
      </w:tr>
      <w:tr w14:paraId="4D08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670FDA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w:t>
            </w:r>
          </w:p>
        </w:tc>
        <w:tc>
          <w:tcPr>
            <w:tcW w:w="1860" w:type="dxa"/>
            <w:noWrap w:val="0"/>
            <w:vAlign w:val="center"/>
          </w:tcPr>
          <w:p w14:paraId="4AEEA55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金凤桥南路</w:t>
            </w:r>
          </w:p>
        </w:tc>
        <w:tc>
          <w:tcPr>
            <w:tcW w:w="2645" w:type="dxa"/>
            <w:noWrap w:val="0"/>
            <w:vAlign w:val="center"/>
          </w:tcPr>
          <w:p w14:paraId="4E9C5F2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巴陵东路</w:t>
            </w:r>
          </w:p>
        </w:tc>
        <w:tc>
          <w:tcPr>
            <w:tcW w:w="2500" w:type="dxa"/>
            <w:noWrap w:val="0"/>
            <w:vAlign w:val="center"/>
          </w:tcPr>
          <w:p w14:paraId="228A492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恒大未来城</w:t>
            </w:r>
          </w:p>
        </w:tc>
        <w:tc>
          <w:tcPr>
            <w:tcW w:w="1833" w:type="dxa"/>
            <w:noWrap w:val="0"/>
            <w:vAlign w:val="center"/>
          </w:tcPr>
          <w:p w14:paraId="22FC342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51FDD8F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90</w:t>
            </w:r>
          </w:p>
        </w:tc>
        <w:tc>
          <w:tcPr>
            <w:tcW w:w="1371" w:type="dxa"/>
            <w:noWrap w:val="0"/>
            <w:vAlign w:val="center"/>
          </w:tcPr>
          <w:p w14:paraId="6982574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50</w:t>
            </w:r>
          </w:p>
        </w:tc>
        <w:tc>
          <w:tcPr>
            <w:tcW w:w="1530" w:type="dxa"/>
            <w:noWrap w:val="0"/>
            <w:vAlign w:val="center"/>
          </w:tcPr>
          <w:p w14:paraId="1D1CD99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140</w:t>
            </w:r>
          </w:p>
        </w:tc>
      </w:tr>
      <w:tr w14:paraId="4A4E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5426571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w:t>
            </w:r>
          </w:p>
        </w:tc>
        <w:tc>
          <w:tcPr>
            <w:tcW w:w="1860" w:type="dxa"/>
            <w:noWrap w:val="0"/>
            <w:vAlign w:val="center"/>
          </w:tcPr>
          <w:p w14:paraId="3C13F03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青年东路</w:t>
            </w:r>
          </w:p>
        </w:tc>
        <w:tc>
          <w:tcPr>
            <w:tcW w:w="2645" w:type="dxa"/>
            <w:noWrap w:val="0"/>
            <w:vAlign w:val="center"/>
          </w:tcPr>
          <w:p w14:paraId="0F18B98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华鑫小区</w:t>
            </w:r>
          </w:p>
        </w:tc>
        <w:tc>
          <w:tcPr>
            <w:tcW w:w="2500" w:type="dxa"/>
            <w:noWrap w:val="0"/>
            <w:vAlign w:val="center"/>
          </w:tcPr>
          <w:p w14:paraId="5F1EAEE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岳阳楼公安分局</w:t>
            </w:r>
          </w:p>
        </w:tc>
        <w:tc>
          <w:tcPr>
            <w:tcW w:w="1833" w:type="dxa"/>
            <w:noWrap w:val="0"/>
            <w:vAlign w:val="center"/>
          </w:tcPr>
          <w:p w14:paraId="2DB0FF4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1A903F9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80</w:t>
            </w:r>
          </w:p>
        </w:tc>
        <w:tc>
          <w:tcPr>
            <w:tcW w:w="1371" w:type="dxa"/>
            <w:noWrap w:val="0"/>
            <w:vAlign w:val="center"/>
          </w:tcPr>
          <w:p w14:paraId="1899DDE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6BA7F68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80</w:t>
            </w:r>
          </w:p>
        </w:tc>
      </w:tr>
      <w:tr w14:paraId="3423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797D251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w:t>
            </w:r>
          </w:p>
        </w:tc>
        <w:tc>
          <w:tcPr>
            <w:tcW w:w="1860" w:type="dxa"/>
            <w:noWrap w:val="0"/>
            <w:vAlign w:val="center"/>
          </w:tcPr>
          <w:p w14:paraId="75FA300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健康路</w:t>
            </w:r>
          </w:p>
        </w:tc>
        <w:tc>
          <w:tcPr>
            <w:tcW w:w="2645" w:type="dxa"/>
            <w:noWrap w:val="0"/>
            <w:vAlign w:val="center"/>
          </w:tcPr>
          <w:p w14:paraId="2544EBF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中心医院东院</w:t>
            </w:r>
          </w:p>
        </w:tc>
        <w:tc>
          <w:tcPr>
            <w:tcW w:w="2500" w:type="dxa"/>
            <w:noWrap w:val="0"/>
            <w:vAlign w:val="center"/>
          </w:tcPr>
          <w:p w14:paraId="61CD1AD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巴陵华庭</w:t>
            </w:r>
          </w:p>
        </w:tc>
        <w:tc>
          <w:tcPr>
            <w:tcW w:w="1833" w:type="dxa"/>
            <w:noWrap w:val="0"/>
            <w:vAlign w:val="center"/>
          </w:tcPr>
          <w:p w14:paraId="2A78655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5534905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185</w:t>
            </w:r>
          </w:p>
        </w:tc>
        <w:tc>
          <w:tcPr>
            <w:tcW w:w="1371" w:type="dxa"/>
            <w:noWrap w:val="0"/>
            <w:vAlign w:val="center"/>
          </w:tcPr>
          <w:p w14:paraId="53869EC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7F3ED0A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185</w:t>
            </w:r>
          </w:p>
        </w:tc>
      </w:tr>
      <w:tr w14:paraId="4337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5AB6F51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w:t>
            </w:r>
          </w:p>
        </w:tc>
        <w:tc>
          <w:tcPr>
            <w:tcW w:w="1860" w:type="dxa"/>
            <w:noWrap w:val="0"/>
            <w:vAlign w:val="center"/>
          </w:tcPr>
          <w:p w14:paraId="6CC5DAA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科技路</w:t>
            </w:r>
          </w:p>
        </w:tc>
        <w:tc>
          <w:tcPr>
            <w:tcW w:w="2645" w:type="dxa"/>
            <w:noWrap w:val="0"/>
            <w:vAlign w:val="center"/>
          </w:tcPr>
          <w:p w14:paraId="3D4C0D1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路盛体育用品店</w:t>
            </w:r>
          </w:p>
        </w:tc>
        <w:tc>
          <w:tcPr>
            <w:tcW w:w="2500" w:type="dxa"/>
            <w:noWrap w:val="0"/>
            <w:vAlign w:val="center"/>
          </w:tcPr>
          <w:p w14:paraId="1D987F7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太阳桥大市场</w:t>
            </w:r>
          </w:p>
        </w:tc>
        <w:tc>
          <w:tcPr>
            <w:tcW w:w="1833" w:type="dxa"/>
            <w:noWrap w:val="0"/>
            <w:vAlign w:val="center"/>
          </w:tcPr>
          <w:p w14:paraId="694ADDA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11612BF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193</w:t>
            </w:r>
          </w:p>
        </w:tc>
        <w:tc>
          <w:tcPr>
            <w:tcW w:w="1371" w:type="dxa"/>
            <w:noWrap w:val="0"/>
            <w:vAlign w:val="center"/>
          </w:tcPr>
          <w:p w14:paraId="590B538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503F4D4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193</w:t>
            </w:r>
          </w:p>
        </w:tc>
      </w:tr>
      <w:tr w14:paraId="06CA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4D19734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w:t>
            </w:r>
          </w:p>
        </w:tc>
        <w:tc>
          <w:tcPr>
            <w:tcW w:w="1860" w:type="dxa"/>
            <w:vMerge w:val="restart"/>
            <w:noWrap w:val="0"/>
            <w:vAlign w:val="center"/>
          </w:tcPr>
          <w:p w14:paraId="3CF3741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旭园路</w:t>
            </w:r>
          </w:p>
        </w:tc>
        <w:tc>
          <w:tcPr>
            <w:tcW w:w="2645" w:type="dxa"/>
            <w:noWrap w:val="0"/>
            <w:vAlign w:val="center"/>
          </w:tcPr>
          <w:p w14:paraId="3453F83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岳阳楼人民法院</w:t>
            </w:r>
          </w:p>
        </w:tc>
        <w:tc>
          <w:tcPr>
            <w:tcW w:w="2500" w:type="dxa"/>
            <w:noWrap w:val="0"/>
            <w:vAlign w:val="center"/>
          </w:tcPr>
          <w:p w14:paraId="1CB7CF0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岳阳供电公司本部</w:t>
            </w:r>
          </w:p>
        </w:tc>
        <w:tc>
          <w:tcPr>
            <w:tcW w:w="1833" w:type="dxa"/>
            <w:noWrap w:val="0"/>
            <w:vAlign w:val="center"/>
          </w:tcPr>
          <w:p w14:paraId="3759D21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4861461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155</w:t>
            </w:r>
          </w:p>
        </w:tc>
        <w:tc>
          <w:tcPr>
            <w:tcW w:w="1371" w:type="dxa"/>
            <w:noWrap w:val="0"/>
            <w:vAlign w:val="center"/>
          </w:tcPr>
          <w:p w14:paraId="2C63A8D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7668F1C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155</w:t>
            </w:r>
          </w:p>
        </w:tc>
      </w:tr>
      <w:tr w14:paraId="0B61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73F73FE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6</w:t>
            </w:r>
          </w:p>
        </w:tc>
        <w:tc>
          <w:tcPr>
            <w:tcW w:w="1860" w:type="dxa"/>
            <w:vMerge w:val="continue"/>
            <w:noWrap w:val="0"/>
            <w:vAlign w:val="center"/>
          </w:tcPr>
          <w:p w14:paraId="759BFB2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2645" w:type="dxa"/>
            <w:noWrap w:val="0"/>
            <w:vAlign w:val="center"/>
          </w:tcPr>
          <w:p w14:paraId="74AE135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白象食品</w:t>
            </w:r>
          </w:p>
        </w:tc>
        <w:tc>
          <w:tcPr>
            <w:tcW w:w="2500" w:type="dxa"/>
            <w:noWrap w:val="0"/>
            <w:vAlign w:val="center"/>
          </w:tcPr>
          <w:p w14:paraId="1433190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京城华府</w:t>
            </w:r>
          </w:p>
        </w:tc>
        <w:tc>
          <w:tcPr>
            <w:tcW w:w="1833" w:type="dxa"/>
            <w:noWrap w:val="0"/>
            <w:vAlign w:val="center"/>
          </w:tcPr>
          <w:p w14:paraId="32DC181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2DC5BA4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112</w:t>
            </w:r>
          </w:p>
        </w:tc>
        <w:tc>
          <w:tcPr>
            <w:tcW w:w="1371" w:type="dxa"/>
            <w:noWrap w:val="0"/>
            <w:vAlign w:val="center"/>
          </w:tcPr>
          <w:p w14:paraId="57B5B1B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3257C0D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112</w:t>
            </w:r>
          </w:p>
        </w:tc>
      </w:tr>
      <w:tr w14:paraId="112C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61EBBE4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7</w:t>
            </w:r>
          </w:p>
        </w:tc>
        <w:tc>
          <w:tcPr>
            <w:tcW w:w="1860" w:type="dxa"/>
            <w:noWrap w:val="0"/>
            <w:vAlign w:val="center"/>
          </w:tcPr>
          <w:p w14:paraId="7A67554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狮子山路</w:t>
            </w:r>
          </w:p>
        </w:tc>
        <w:tc>
          <w:tcPr>
            <w:tcW w:w="2645" w:type="dxa"/>
            <w:noWrap w:val="0"/>
            <w:vAlign w:val="center"/>
          </w:tcPr>
          <w:p w14:paraId="173918D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岳阳大道以北</w:t>
            </w:r>
          </w:p>
        </w:tc>
        <w:tc>
          <w:tcPr>
            <w:tcW w:w="2500" w:type="dxa"/>
            <w:noWrap w:val="0"/>
            <w:vAlign w:val="center"/>
          </w:tcPr>
          <w:p w14:paraId="4BD6AE1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富兴鹏城</w:t>
            </w:r>
          </w:p>
        </w:tc>
        <w:tc>
          <w:tcPr>
            <w:tcW w:w="1833" w:type="dxa"/>
            <w:noWrap w:val="0"/>
            <w:vAlign w:val="center"/>
          </w:tcPr>
          <w:p w14:paraId="4280C8D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34939DD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100</w:t>
            </w:r>
          </w:p>
        </w:tc>
        <w:tc>
          <w:tcPr>
            <w:tcW w:w="1371" w:type="dxa"/>
            <w:noWrap w:val="0"/>
            <w:vAlign w:val="center"/>
          </w:tcPr>
          <w:p w14:paraId="1DE741E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100</w:t>
            </w:r>
          </w:p>
        </w:tc>
        <w:tc>
          <w:tcPr>
            <w:tcW w:w="1530" w:type="dxa"/>
            <w:noWrap w:val="0"/>
            <w:vAlign w:val="center"/>
          </w:tcPr>
          <w:p w14:paraId="64EDD3D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200</w:t>
            </w:r>
          </w:p>
        </w:tc>
      </w:tr>
      <w:tr w14:paraId="468A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7E263C0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8</w:t>
            </w:r>
          </w:p>
        </w:tc>
        <w:tc>
          <w:tcPr>
            <w:tcW w:w="1860" w:type="dxa"/>
            <w:noWrap w:val="0"/>
            <w:vAlign w:val="center"/>
          </w:tcPr>
          <w:p w14:paraId="7B39347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2645" w:type="dxa"/>
            <w:noWrap w:val="0"/>
            <w:vAlign w:val="center"/>
          </w:tcPr>
          <w:p w14:paraId="6A2C527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岳阳大道以南</w:t>
            </w:r>
          </w:p>
        </w:tc>
        <w:tc>
          <w:tcPr>
            <w:tcW w:w="2500" w:type="dxa"/>
            <w:noWrap w:val="0"/>
            <w:vAlign w:val="center"/>
          </w:tcPr>
          <w:p w14:paraId="7D43DA9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翡翠湾路</w:t>
            </w:r>
          </w:p>
        </w:tc>
        <w:tc>
          <w:tcPr>
            <w:tcW w:w="1833" w:type="dxa"/>
            <w:noWrap w:val="0"/>
            <w:vAlign w:val="center"/>
          </w:tcPr>
          <w:p w14:paraId="6E1C7F0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2EC09BD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173</w:t>
            </w:r>
          </w:p>
        </w:tc>
        <w:tc>
          <w:tcPr>
            <w:tcW w:w="1371" w:type="dxa"/>
            <w:noWrap w:val="0"/>
            <w:vAlign w:val="center"/>
          </w:tcPr>
          <w:p w14:paraId="5FAFCAA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50</w:t>
            </w:r>
          </w:p>
        </w:tc>
        <w:tc>
          <w:tcPr>
            <w:tcW w:w="1530" w:type="dxa"/>
            <w:noWrap w:val="0"/>
            <w:vAlign w:val="center"/>
          </w:tcPr>
          <w:p w14:paraId="50FBA35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223</w:t>
            </w:r>
          </w:p>
        </w:tc>
      </w:tr>
      <w:tr w14:paraId="1621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7CD954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9</w:t>
            </w:r>
          </w:p>
        </w:tc>
        <w:tc>
          <w:tcPr>
            <w:tcW w:w="1860" w:type="dxa"/>
            <w:noWrap w:val="0"/>
            <w:vAlign w:val="center"/>
          </w:tcPr>
          <w:p w14:paraId="475D41A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民兴路</w:t>
            </w:r>
          </w:p>
        </w:tc>
        <w:tc>
          <w:tcPr>
            <w:tcW w:w="2645" w:type="dxa"/>
            <w:noWrap w:val="0"/>
            <w:vAlign w:val="center"/>
          </w:tcPr>
          <w:p w14:paraId="65E0218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狮子山路</w:t>
            </w:r>
          </w:p>
        </w:tc>
        <w:tc>
          <w:tcPr>
            <w:tcW w:w="2500" w:type="dxa"/>
            <w:noWrap w:val="0"/>
            <w:vAlign w:val="center"/>
          </w:tcPr>
          <w:p w14:paraId="130FA52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长康路</w:t>
            </w:r>
          </w:p>
        </w:tc>
        <w:tc>
          <w:tcPr>
            <w:tcW w:w="1833" w:type="dxa"/>
            <w:noWrap w:val="0"/>
            <w:vAlign w:val="center"/>
          </w:tcPr>
          <w:p w14:paraId="1E45002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5F00E7A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371" w:type="dxa"/>
            <w:noWrap w:val="0"/>
            <w:vAlign w:val="center"/>
          </w:tcPr>
          <w:p w14:paraId="5651565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200</w:t>
            </w:r>
          </w:p>
        </w:tc>
        <w:tc>
          <w:tcPr>
            <w:tcW w:w="1530" w:type="dxa"/>
            <w:noWrap w:val="0"/>
            <w:vAlign w:val="center"/>
          </w:tcPr>
          <w:p w14:paraId="13AA1F2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200</w:t>
            </w:r>
          </w:p>
        </w:tc>
      </w:tr>
      <w:tr w14:paraId="1994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63A09A4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10</w:t>
            </w:r>
          </w:p>
        </w:tc>
        <w:tc>
          <w:tcPr>
            <w:tcW w:w="1860" w:type="dxa"/>
            <w:noWrap w:val="0"/>
            <w:vAlign w:val="center"/>
          </w:tcPr>
          <w:p w14:paraId="663FE76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白石岭南路</w:t>
            </w:r>
          </w:p>
        </w:tc>
        <w:tc>
          <w:tcPr>
            <w:tcW w:w="2645" w:type="dxa"/>
            <w:noWrap w:val="0"/>
            <w:vAlign w:val="center"/>
          </w:tcPr>
          <w:p w14:paraId="4546EB4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岳阳大道</w:t>
            </w:r>
          </w:p>
        </w:tc>
        <w:tc>
          <w:tcPr>
            <w:tcW w:w="2500" w:type="dxa"/>
            <w:noWrap w:val="0"/>
            <w:vAlign w:val="center"/>
          </w:tcPr>
          <w:p w14:paraId="4CEA729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奇西路</w:t>
            </w:r>
          </w:p>
        </w:tc>
        <w:tc>
          <w:tcPr>
            <w:tcW w:w="1833" w:type="dxa"/>
            <w:noWrap w:val="0"/>
            <w:vAlign w:val="center"/>
          </w:tcPr>
          <w:p w14:paraId="091CB55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4275278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249</w:t>
            </w:r>
          </w:p>
        </w:tc>
        <w:tc>
          <w:tcPr>
            <w:tcW w:w="1371" w:type="dxa"/>
            <w:noWrap w:val="0"/>
            <w:vAlign w:val="center"/>
          </w:tcPr>
          <w:p w14:paraId="115E51D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3AA3B7D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249</w:t>
            </w:r>
          </w:p>
        </w:tc>
      </w:tr>
      <w:tr w14:paraId="2B39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noWrap w:val="0"/>
            <w:vAlign w:val="center"/>
          </w:tcPr>
          <w:p w14:paraId="3C9A701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11</w:t>
            </w:r>
          </w:p>
        </w:tc>
        <w:tc>
          <w:tcPr>
            <w:tcW w:w="1860" w:type="dxa"/>
            <w:noWrap w:val="0"/>
            <w:vAlign w:val="center"/>
          </w:tcPr>
          <w:p w14:paraId="4F74771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白石岭北路</w:t>
            </w:r>
          </w:p>
        </w:tc>
        <w:tc>
          <w:tcPr>
            <w:tcW w:w="2645" w:type="dxa"/>
            <w:noWrap w:val="0"/>
            <w:vAlign w:val="center"/>
          </w:tcPr>
          <w:p w14:paraId="377E621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居然之家</w:t>
            </w:r>
          </w:p>
        </w:tc>
        <w:tc>
          <w:tcPr>
            <w:tcW w:w="2500" w:type="dxa"/>
            <w:noWrap w:val="0"/>
            <w:vAlign w:val="center"/>
          </w:tcPr>
          <w:p w14:paraId="42B1258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维益大酒店</w:t>
            </w:r>
          </w:p>
        </w:tc>
        <w:tc>
          <w:tcPr>
            <w:tcW w:w="1833" w:type="dxa"/>
            <w:noWrap w:val="0"/>
            <w:vAlign w:val="center"/>
          </w:tcPr>
          <w:p w14:paraId="74A796E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581E87F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196</w:t>
            </w:r>
          </w:p>
        </w:tc>
        <w:tc>
          <w:tcPr>
            <w:tcW w:w="1371" w:type="dxa"/>
            <w:noWrap w:val="0"/>
            <w:vAlign w:val="center"/>
          </w:tcPr>
          <w:p w14:paraId="666A5E5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49166D9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196</w:t>
            </w:r>
          </w:p>
        </w:tc>
      </w:tr>
      <w:tr w14:paraId="7DE4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4344C1A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12</w:t>
            </w:r>
          </w:p>
        </w:tc>
        <w:tc>
          <w:tcPr>
            <w:tcW w:w="1860" w:type="dxa"/>
            <w:noWrap w:val="0"/>
            <w:vAlign w:val="center"/>
          </w:tcPr>
          <w:p w14:paraId="36349CD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对门山路</w:t>
            </w:r>
          </w:p>
        </w:tc>
        <w:tc>
          <w:tcPr>
            <w:tcW w:w="2645" w:type="dxa"/>
            <w:noWrap w:val="0"/>
            <w:vAlign w:val="center"/>
          </w:tcPr>
          <w:p w14:paraId="799F985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白石岭南路</w:t>
            </w:r>
          </w:p>
        </w:tc>
        <w:tc>
          <w:tcPr>
            <w:tcW w:w="2500" w:type="dxa"/>
            <w:noWrap w:val="0"/>
            <w:vAlign w:val="center"/>
          </w:tcPr>
          <w:p w14:paraId="2836952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翡翠湾路</w:t>
            </w:r>
          </w:p>
        </w:tc>
        <w:tc>
          <w:tcPr>
            <w:tcW w:w="1833" w:type="dxa"/>
            <w:noWrap w:val="0"/>
            <w:vAlign w:val="center"/>
          </w:tcPr>
          <w:p w14:paraId="246A9FC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496CF05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54</w:t>
            </w:r>
          </w:p>
        </w:tc>
        <w:tc>
          <w:tcPr>
            <w:tcW w:w="1371" w:type="dxa"/>
            <w:noWrap w:val="0"/>
            <w:vAlign w:val="center"/>
          </w:tcPr>
          <w:p w14:paraId="20AA3AE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1776466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54</w:t>
            </w:r>
          </w:p>
        </w:tc>
      </w:tr>
      <w:tr w14:paraId="597F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09833A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13</w:t>
            </w:r>
          </w:p>
        </w:tc>
        <w:tc>
          <w:tcPr>
            <w:tcW w:w="1860" w:type="dxa"/>
            <w:noWrap w:val="0"/>
            <w:vAlign w:val="center"/>
          </w:tcPr>
          <w:p w14:paraId="5CF804F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会展路</w:t>
            </w:r>
          </w:p>
        </w:tc>
        <w:tc>
          <w:tcPr>
            <w:tcW w:w="2645" w:type="dxa"/>
            <w:noWrap w:val="0"/>
            <w:vAlign w:val="center"/>
          </w:tcPr>
          <w:p w14:paraId="2FC7321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通海南路</w:t>
            </w:r>
          </w:p>
        </w:tc>
        <w:tc>
          <w:tcPr>
            <w:tcW w:w="2500" w:type="dxa"/>
            <w:noWrap w:val="0"/>
            <w:vAlign w:val="center"/>
          </w:tcPr>
          <w:p w14:paraId="322890F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白石岭南路</w:t>
            </w:r>
          </w:p>
        </w:tc>
        <w:tc>
          <w:tcPr>
            <w:tcW w:w="1833" w:type="dxa"/>
            <w:noWrap w:val="0"/>
            <w:vAlign w:val="center"/>
          </w:tcPr>
          <w:p w14:paraId="3057296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6274D6E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142</w:t>
            </w:r>
          </w:p>
        </w:tc>
        <w:tc>
          <w:tcPr>
            <w:tcW w:w="1371" w:type="dxa"/>
            <w:noWrap w:val="0"/>
            <w:vAlign w:val="center"/>
          </w:tcPr>
          <w:p w14:paraId="6CDF82D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595920B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142</w:t>
            </w:r>
          </w:p>
        </w:tc>
      </w:tr>
      <w:tr w14:paraId="5F38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F374CD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14</w:t>
            </w:r>
          </w:p>
        </w:tc>
        <w:tc>
          <w:tcPr>
            <w:tcW w:w="1860" w:type="dxa"/>
            <w:noWrap w:val="0"/>
            <w:vAlign w:val="center"/>
          </w:tcPr>
          <w:p w14:paraId="2E64458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通海南路</w:t>
            </w:r>
          </w:p>
        </w:tc>
        <w:tc>
          <w:tcPr>
            <w:tcW w:w="2645" w:type="dxa"/>
            <w:noWrap w:val="0"/>
            <w:vAlign w:val="center"/>
          </w:tcPr>
          <w:p w14:paraId="3E1DB77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山水一城</w:t>
            </w:r>
          </w:p>
        </w:tc>
        <w:tc>
          <w:tcPr>
            <w:tcW w:w="2500" w:type="dxa"/>
            <w:noWrap w:val="0"/>
            <w:vAlign w:val="center"/>
          </w:tcPr>
          <w:p w14:paraId="764C9B3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巴陵烟火</w:t>
            </w:r>
          </w:p>
        </w:tc>
        <w:tc>
          <w:tcPr>
            <w:tcW w:w="1833" w:type="dxa"/>
            <w:noWrap w:val="0"/>
            <w:vAlign w:val="center"/>
          </w:tcPr>
          <w:p w14:paraId="0FFFBB4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76C2084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33</w:t>
            </w:r>
          </w:p>
        </w:tc>
        <w:tc>
          <w:tcPr>
            <w:tcW w:w="1371" w:type="dxa"/>
            <w:noWrap w:val="0"/>
            <w:vAlign w:val="center"/>
          </w:tcPr>
          <w:p w14:paraId="308DDE7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53671F6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33</w:t>
            </w:r>
          </w:p>
        </w:tc>
      </w:tr>
      <w:tr w14:paraId="0321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720241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15</w:t>
            </w:r>
          </w:p>
        </w:tc>
        <w:tc>
          <w:tcPr>
            <w:tcW w:w="1860" w:type="dxa"/>
            <w:noWrap w:val="0"/>
            <w:vAlign w:val="center"/>
          </w:tcPr>
          <w:p w14:paraId="7DE7C3C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通海北路</w:t>
            </w:r>
          </w:p>
        </w:tc>
        <w:tc>
          <w:tcPr>
            <w:tcW w:w="2645" w:type="dxa"/>
            <w:noWrap w:val="0"/>
            <w:vAlign w:val="center"/>
          </w:tcPr>
          <w:p w14:paraId="5256F86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山水一城</w:t>
            </w:r>
          </w:p>
        </w:tc>
        <w:tc>
          <w:tcPr>
            <w:tcW w:w="2500" w:type="dxa"/>
            <w:noWrap w:val="0"/>
            <w:vAlign w:val="center"/>
          </w:tcPr>
          <w:p w14:paraId="0A0252A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巴陵烟火</w:t>
            </w:r>
          </w:p>
        </w:tc>
        <w:tc>
          <w:tcPr>
            <w:tcW w:w="1833" w:type="dxa"/>
            <w:noWrap w:val="0"/>
            <w:vAlign w:val="center"/>
          </w:tcPr>
          <w:p w14:paraId="11AC4B4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45E7F37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36</w:t>
            </w:r>
          </w:p>
        </w:tc>
        <w:tc>
          <w:tcPr>
            <w:tcW w:w="1371" w:type="dxa"/>
            <w:noWrap w:val="0"/>
            <w:vAlign w:val="center"/>
          </w:tcPr>
          <w:p w14:paraId="7F61FB7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200</w:t>
            </w:r>
          </w:p>
        </w:tc>
        <w:tc>
          <w:tcPr>
            <w:tcW w:w="1530" w:type="dxa"/>
            <w:noWrap w:val="0"/>
            <w:vAlign w:val="center"/>
          </w:tcPr>
          <w:p w14:paraId="2E316E1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236</w:t>
            </w:r>
          </w:p>
        </w:tc>
      </w:tr>
      <w:tr w14:paraId="0297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97D2F8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16</w:t>
            </w:r>
          </w:p>
        </w:tc>
        <w:tc>
          <w:tcPr>
            <w:tcW w:w="1860" w:type="dxa"/>
            <w:noWrap w:val="0"/>
            <w:vAlign w:val="center"/>
          </w:tcPr>
          <w:p w14:paraId="2EC69C9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北港路</w:t>
            </w:r>
          </w:p>
        </w:tc>
        <w:tc>
          <w:tcPr>
            <w:tcW w:w="2645" w:type="dxa"/>
            <w:noWrap w:val="0"/>
            <w:vAlign w:val="center"/>
          </w:tcPr>
          <w:p w14:paraId="3364CDB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希尔顿酒店</w:t>
            </w:r>
          </w:p>
        </w:tc>
        <w:tc>
          <w:tcPr>
            <w:tcW w:w="2500" w:type="dxa"/>
            <w:noWrap w:val="0"/>
            <w:vAlign w:val="center"/>
          </w:tcPr>
          <w:p w14:paraId="3F402BB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铂斯汀酒店</w:t>
            </w:r>
          </w:p>
        </w:tc>
        <w:tc>
          <w:tcPr>
            <w:tcW w:w="1833" w:type="dxa"/>
            <w:noWrap w:val="0"/>
            <w:vAlign w:val="center"/>
          </w:tcPr>
          <w:p w14:paraId="242F158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584" w:type="dxa"/>
            <w:noWrap w:val="0"/>
            <w:vAlign w:val="center"/>
          </w:tcPr>
          <w:p w14:paraId="7B12874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115</w:t>
            </w:r>
          </w:p>
        </w:tc>
        <w:tc>
          <w:tcPr>
            <w:tcW w:w="1371" w:type="dxa"/>
            <w:noWrap w:val="0"/>
            <w:vAlign w:val="center"/>
          </w:tcPr>
          <w:p w14:paraId="631806D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150</w:t>
            </w:r>
          </w:p>
        </w:tc>
        <w:tc>
          <w:tcPr>
            <w:tcW w:w="1530" w:type="dxa"/>
            <w:noWrap w:val="0"/>
            <w:vAlign w:val="center"/>
          </w:tcPr>
          <w:p w14:paraId="44AB4C6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265</w:t>
            </w:r>
          </w:p>
        </w:tc>
      </w:tr>
      <w:tr w14:paraId="719C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C2C21A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17</w:t>
            </w:r>
          </w:p>
        </w:tc>
        <w:tc>
          <w:tcPr>
            <w:tcW w:w="1860" w:type="dxa"/>
            <w:noWrap w:val="0"/>
            <w:vAlign w:val="center"/>
          </w:tcPr>
          <w:p w14:paraId="2C7F672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大桥河路</w:t>
            </w:r>
          </w:p>
        </w:tc>
        <w:tc>
          <w:tcPr>
            <w:tcW w:w="2645" w:type="dxa"/>
            <w:noWrap w:val="0"/>
            <w:vAlign w:val="center"/>
          </w:tcPr>
          <w:p w14:paraId="633CA1C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市人民医院</w:t>
            </w:r>
          </w:p>
        </w:tc>
        <w:tc>
          <w:tcPr>
            <w:tcW w:w="2500" w:type="dxa"/>
            <w:noWrap w:val="0"/>
            <w:vAlign w:val="center"/>
          </w:tcPr>
          <w:p w14:paraId="3C1B00C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孙小梅诊所</w:t>
            </w:r>
          </w:p>
        </w:tc>
        <w:tc>
          <w:tcPr>
            <w:tcW w:w="1833" w:type="dxa"/>
            <w:noWrap w:val="0"/>
            <w:vAlign w:val="center"/>
          </w:tcPr>
          <w:p w14:paraId="215FD1E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08E94B6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205</w:t>
            </w:r>
          </w:p>
        </w:tc>
        <w:tc>
          <w:tcPr>
            <w:tcW w:w="1371" w:type="dxa"/>
            <w:noWrap w:val="0"/>
            <w:vAlign w:val="center"/>
          </w:tcPr>
          <w:p w14:paraId="3091CB0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200</w:t>
            </w:r>
          </w:p>
        </w:tc>
        <w:tc>
          <w:tcPr>
            <w:tcW w:w="1530" w:type="dxa"/>
            <w:noWrap w:val="0"/>
            <w:vAlign w:val="center"/>
          </w:tcPr>
          <w:p w14:paraId="17B4014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405</w:t>
            </w:r>
          </w:p>
        </w:tc>
      </w:tr>
      <w:tr w14:paraId="48B8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EAB36E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18</w:t>
            </w:r>
          </w:p>
        </w:tc>
        <w:tc>
          <w:tcPr>
            <w:tcW w:w="1860" w:type="dxa"/>
            <w:noWrap w:val="0"/>
            <w:vAlign w:val="center"/>
          </w:tcPr>
          <w:p w14:paraId="665C814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巴陵东路</w:t>
            </w:r>
          </w:p>
        </w:tc>
        <w:tc>
          <w:tcPr>
            <w:tcW w:w="2645" w:type="dxa"/>
            <w:noWrap w:val="0"/>
            <w:vAlign w:val="center"/>
          </w:tcPr>
          <w:p w14:paraId="3187C2E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铂斯汀酒店</w:t>
            </w:r>
          </w:p>
        </w:tc>
        <w:tc>
          <w:tcPr>
            <w:tcW w:w="2500" w:type="dxa"/>
            <w:noWrap w:val="0"/>
            <w:vAlign w:val="center"/>
          </w:tcPr>
          <w:p w14:paraId="1343280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皇姑塘立交桥</w:t>
            </w:r>
          </w:p>
        </w:tc>
        <w:tc>
          <w:tcPr>
            <w:tcW w:w="1833" w:type="dxa"/>
            <w:noWrap w:val="0"/>
            <w:vAlign w:val="center"/>
          </w:tcPr>
          <w:p w14:paraId="7F52491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584" w:type="dxa"/>
            <w:noWrap w:val="0"/>
            <w:vAlign w:val="center"/>
          </w:tcPr>
          <w:p w14:paraId="1889947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165</w:t>
            </w:r>
          </w:p>
        </w:tc>
        <w:tc>
          <w:tcPr>
            <w:tcW w:w="1371" w:type="dxa"/>
            <w:noWrap w:val="0"/>
            <w:vAlign w:val="center"/>
          </w:tcPr>
          <w:p w14:paraId="42CF00B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270</w:t>
            </w:r>
          </w:p>
        </w:tc>
        <w:tc>
          <w:tcPr>
            <w:tcW w:w="1530" w:type="dxa"/>
            <w:noWrap w:val="0"/>
            <w:vAlign w:val="center"/>
          </w:tcPr>
          <w:p w14:paraId="6277DF5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435</w:t>
            </w:r>
          </w:p>
        </w:tc>
      </w:tr>
      <w:tr w14:paraId="75AC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05F809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19</w:t>
            </w:r>
          </w:p>
        </w:tc>
        <w:tc>
          <w:tcPr>
            <w:tcW w:w="1860" w:type="dxa"/>
            <w:noWrap w:val="0"/>
            <w:vAlign w:val="center"/>
          </w:tcPr>
          <w:p w14:paraId="71BFE69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王家畈路</w:t>
            </w:r>
          </w:p>
        </w:tc>
        <w:tc>
          <w:tcPr>
            <w:tcW w:w="2645" w:type="dxa"/>
            <w:noWrap w:val="0"/>
            <w:vAlign w:val="center"/>
          </w:tcPr>
          <w:p w14:paraId="408440F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海凌科创园</w:t>
            </w:r>
          </w:p>
        </w:tc>
        <w:tc>
          <w:tcPr>
            <w:tcW w:w="2500" w:type="dxa"/>
            <w:noWrap w:val="0"/>
            <w:vAlign w:val="center"/>
          </w:tcPr>
          <w:p w14:paraId="2142E18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白象食品</w:t>
            </w:r>
          </w:p>
        </w:tc>
        <w:tc>
          <w:tcPr>
            <w:tcW w:w="1833" w:type="dxa"/>
            <w:noWrap w:val="0"/>
            <w:vAlign w:val="center"/>
          </w:tcPr>
          <w:p w14:paraId="5265791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5B6F238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118</w:t>
            </w:r>
          </w:p>
        </w:tc>
        <w:tc>
          <w:tcPr>
            <w:tcW w:w="1371" w:type="dxa"/>
            <w:noWrap w:val="0"/>
            <w:vAlign w:val="center"/>
          </w:tcPr>
          <w:p w14:paraId="22562D5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26BB9AA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118</w:t>
            </w:r>
          </w:p>
        </w:tc>
      </w:tr>
      <w:tr w14:paraId="296A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C1D665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w:t>
            </w:r>
          </w:p>
        </w:tc>
        <w:tc>
          <w:tcPr>
            <w:tcW w:w="1860" w:type="dxa"/>
            <w:noWrap w:val="0"/>
            <w:vAlign w:val="center"/>
          </w:tcPr>
          <w:p w14:paraId="0F2964F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营盘岭路</w:t>
            </w:r>
          </w:p>
        </w:tc>
        <w:tc>
          <w:tcPr>
            <w:tcW w:w="2645" w:type="dxa"/>
            <w:noWrap w:val="0"/>
            <w:vAlign w:val="center"/>
          </w:tcPr>
          <w:p w14:paraId="5E73979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通达汽维修</w:t>
            </w:r>
          </w:p>
        </w:tc>
        <w:tc>
          <w:tcPr>
            <w:tcW w:w="2500" w:type="dxa"/>
            <w:noWrap w:val="0"/>
            <w:vAlign w:val="center"/>
          </w:tcPr>
          <w:p w14:paraId="77BD2F5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华夏天邦幼儿园</w:t>
            </w:r>
          </w:p>
        </w:tc>
        <w:tc>
          <w:tcPr>
            <w:tcW w:w="1833" w:type="dxa"/>
            <w:noWrap w:val="0"/>
            <w:vAlign w:val="center"/>
          </w:tcPr>
          <w:p w14:paraId="09AC927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642BFE3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397</w:t>
            </w:r>
          </w:p>
        </w:tc>
        <w:tc>
          <w:tcPr>
            <w:tcW w:w="1371" w:type="dxa"/>
            <w:noWrap w:val="0"/>
            <w:vAlign w:val="center"/>
          </w:tcPr>
          <w:p w14:paraId="55A0029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53EB422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397</w:t>
            </w:r>
          </w:p>
        </w:tc>
      </w:tr>
      <w:tr w14:paraId="5F36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4D41A3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21</w:t>
            </w:r>
          </w:p>
        </w:tc>
        <w:tc>
          <w:tcPr>
            <w:tcW w:w="1860" w:type="dxa"/>
            <w:noWrap w:val="0"/>
            <w:vAlign w:val="center"/>
          </w:tcPr>
          <w:p w14:paraId="68F8563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科美达路</w:t>
            </w:r>
          </w:p>
        </w:tc>
        <w:tc>
          <w:tcPr>
            <w:tcW w:w="2645" w:type="dxa"/>
            <w:noWrap w:val="0"/>
            <w:vAlign w:val="center"/>
          </w:tcPr>
          <w:p w14:paraId="48C42B4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维益大酒店</w:t>
            </w:r>
          </w:p>
        </w:tc>
        <w:tc>
          <w:tcPr>
            <w:tcW w:w="2500" w:type="dxa"/>
            <w:noWrap w:val="0"/>
            <w:vAlign w:val="center"/>
          </w:tcPr>
          <w:p w14:paraId="3B15759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海凌科创园</w:t>
            </w:r>
          </w:p>
        </w:tc>
        <w:tc>
          <w:tcPr>
            <w:tcW w:w="1833" w:type="dxa"/>
            <w:noWrap w:val="0"/>
            <w:vAlign w:val="center"/>
          </w:tcPr>
          <w:p w14:paraId="5BCF0AB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45C1E7F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36</w:t>
            </w:r>
          </w:p>
        </w:tc>
        <w:tc>
          <w:tcPr>
            <w:tcW w:w="1371" w:type="dxa"/>
            <w:noWrap w:val="0"/>
            <w:vAlign w:val="center"/>
          </w:tcPr>
          <w:p w14:paraId="3C6110C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100</w:t>
            </w:r>
          </w:p>
        </w:tc>
        <w:tc>
          <w:tcPr>
            <w:tcW w:w="1530" w:type="dxa"/>
            <w:noWrap w:val="0"/>
            <w:vAlign w:val="center"/>
          </w:tcPr>
          <w:p w14:paraId="6819274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136</w:t>
            </w:r>
          </w:p>
        </w:tc>
      </w:tr>
      <w:tr w14:paraId="63D9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417F47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22</w:t>
            </w:r>
          </w:p>
        </w:tc>
        <w:tc>
          <w:tcPr>
            <w:tcW w:w="1860" w:type="dxa"/>
            <w:noWrap w:val="0"/>
            <w:vAlign w:val="center"/>
          </w:tcPr>
          <w:p w14:paraId="35B65DE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桐子岭路</w:t>
            </w:r>
          </w:p>
        </w:tc>
        <w:tc>
          <w:tcPr>
            <w:tcW w:w="2645" w:type="dxa"/>
            <w:noWrap w:val="0"/>
            <w:vAlign w:val="center"/>
          </w:tcPr>
          <w:p w14:paraId="0F11BE1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经开区路灯管理所</w:t>
            </w:r>
          </w:p>
        </w:tc>
        <w:tc>
          <w:tcPr>
            <w:tcW w:w="2500" w:type="dxa"/>
            <w:noWrap w:val="0"/>
            <w:vAlign w:val="center"/>
          </w:tcPr>
          <w:p w14:paraId="5D8B824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隆邦汽修</w:t>
            </w:r>
          </w:p>
        </w:tc>
        <w:tc>
          <w:tcPr>
            <w:tcW w:w="1833" w:type="dxa"/>
            <w:noWrap w:val="0"/>
            <w:vAlign w:val="center"/>
          </w:tcPr>
          <w:p w14:paraId="338E109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6393A4F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248</w:t>
            </w:r>
          </w:p>
        </w:tc>
        <w:tc>
          <w:tcPr>
            <w:tcW w:w="1371" w:type="dxa"/>
            <w:noWrap w:val="0"/>
            <w:vAlign w:val="center"/>
          </w:tcPr>
          <w:p w14:paraId="5B5C317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7281AB9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248</w:t>
            </w:r>
          </w:p>
        </w:tc>
      </w:tr>
      <w:tr w14:paraId="1B34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95D22A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23</w:t>
            </w:r>
          </w:p>
        </w:tc>
        <w:tc>
          <w:tcPr>
            <w:tcW w:w="1860" w:type="dxa"/>
            <w:noWrap w:val="0"/>
            <w:vAlign w:val="center"/>
          </w:tcPr>
          <w:p w14:paraId="64D2274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梅子市路</w:t>
            </w:r>
          </w:p>
        </w:tc>
        <w:tc>
          <w:tcPr>
            <w:tcW w:w="2645" w:type="dxa"/>
            <w:noWrap w:val="0"/>
            <w:vAlign w:val="center"/>
          </w:tcPr>
          <w:p w14:paraId="6AE5ECA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奥体中心</w:t>
            </w:r>
          </w:p>
        </w:tc>
        <w:tc>
          <w:tcPr>
            <w:tcW w:w="2500" w:type="dxa"/>
            <w:noWrap w:val="0"/>
            <w:vAlign w:val="center"/>
          </w:tcPr>
          <w:p w14:paraId="7D23CB9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档案馆</w:t>
            </w:r>
          </w:p>
        </w:tc>
        <w:tc>
          <w:tcPr>
            <w:tcW w:w="1833" w:type="dxa"/>
            <w:noWrap w:val="0"/>
            <w:vAlign w:val="center"/>
          </w:tcPr>
          <w:p w14:paraId="0C8E7DE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79D91F2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50</w:t>
            </w:r>
          </w:p>
        </w:tc>
        <w:tc>
          <w:tcPr>
            <w:tcW w:w="1371" w:type="dxa"/>
            <w:noWrap w:val="0"/>
            <w:vAlign w:val="center"/>
          </w:tcPr>
          <w:p w14:paraId="09F38B5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150</w:t>
            </w:r>
          </w:p>
        </w:tc>
        <w:tc>
          <w:tcPr>
            <w:tcW w:w="1530" w:type="dxa"/>
            <w:noWrap w:val="0"/>
            <w:vAlign w:val="center"/>
          </w:tcPr>
          <w:p w14:paraId="28A52E3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200</w:t>
            </w:r>
          </w:p>
        </w:tc>
      </w:tr>
      <w:tr w14:paraId="025C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8E93E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24</w:t>
            </w:r>
          </w:p>
        </w:tc>
        <w:tc>
          <w:tcPr>
            <w:tcW w:w="1860" w:type="dxa"/>
            <w:noWrap w:val="0"/>
            <w:vAlign w:val="center"/>
          </w:tcPr>
          <w:p w14:paraId="5CD79CD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双拥路</w:t>
            </w:r>
          </w:p>
        </w:tc>
        <w:tc>
          <w:tcPr>
            <w:tcW w:w="2645" w:type="dxa"/>
            <w:noWrap w:val="0"/>
            <w:vAlign w:val="center"/>
          </w:tcPr>
          <w:p w14:paraId="3E7E669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奥体中心</w:t>
            </w:r>
          </w:p>
        </w:tc>
        <w:tc>
          <w:tcPr>
            <w:tcW w:w="2500" w:type="dxa"/>
            <w:noWrap w:val="0"/>
            <w:vAlign w:val="center"/>
          </w:tcPr>
          <w:p w14:paraId="04F4D39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碧桂园</w:t>
            </w:r>
          </w:p>
        </w:tc>
        <w:tc>
          <w:tcPr>
            <w:tcW w:w="1833" w:type="dxa"/>
            <w:noWrap w:val="0"/>
            <w:vAlign w:val="center"/>
          </w:tcPr>
          <w:p w14:paraId="4970F17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42D5177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103</w:t>
            </w:r>
          </w:p>
        </w:tc>
        <w:tc>
          <w:tcPr>
            <w:tcW w:w="1371" w:type="dxa"/>
            <w:noWrap w:val="0"/>
            <w:vAlign w:val="center"/>
          </w:tcPr>
          <w:p w14:paraId="2DC43CD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50</w:t>
            </w:r>
          </w:p>
        </w:tc>
        <w:tc>
          <w:tcPr>
            <w:tcW w:w="1530" w:type="dxa"/>
            <w:noWrap w:val="0"/>
            <w:vAlign w:val="center"/>
          </w:tcPr>
          <w:p w14:paraId="229B702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153</w:t>
            </w:r>
          </w:p>
        </w:tc>
      </w:tr>
      <w:tr w14:paraId="5941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2F4D7D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25</w:t>
            </w:r>
          </w:p>
        </w:tc>
        <w:tc>
          <w:tcPr>
            <w:tcW w:w="1860" w:type="dxa"/>
            <w:noWrap w:val="0"/>
            <w:vAlign w:val="center"/>
          </w:tcPr>
          <w:p w14:paraId="1A65D8E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云景路</w:t>
            </w:r>
          </w:p>
        </w:tc>
        <w:tc>
          <w:tcPr>
            <w:tcW w:w="2645" w:type="dxa"/>
            <w:noWrap w:val="0"/>
            <w:vAlign w:val="center"/>
          </w:tcPr>
          <w:p w14:paraId="059E619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奥体中心</w:t>
            </w:r>
          </w:p>
        </w:tc>
        <w:tc>
          <w:tcPr>
            <w:tcW w:w="2500" w:type="dxa"/>
            <w:noWrap w:val="0"/>
            <w:vAlign w:val="center"/>
          </w:tcPr>
          <w:p w14:paraId="7184F5A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溯源路</w:t>
            </w:r>
          </w:p>
        </w:tc>
        <w:tc>
          <w:tcPr>
            <w:tcW w:w="1833" w:type="dxa"/>
            <w:noWrap w:val="0"/>
            <w:vAlign w:val="center"/>
          </w:tcPr>
          <w:p w14:paraId="5FAAD49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6D7E9AE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371" w:type="dxa"/>
            <w:noWrap w:val="0"/>
            <w:vAlign w:val="center"/>
          </w:tcPr>
          <w:p w14:paraId="14079B9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100</w:t>
            </w:r>
          </w:p>
        </w:tc>
        <w:tc>
          <w:tcPr>
            <w:tcW w:w="1530" w:type="dxa"/>
            <w:noWrap w:val="0"/>
            <w:vAlign w:val="center"/>
          </w:tcPr>
          <w:p w14:paraId="0ECAFB9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100</w:t>
            </w:r>
          </w:p>
        </w:tc>
      </w:tr>
      <w:tr w14:paraId="577C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1574F9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26</w:t>
            </w:r>
          </w:p>
        </w:tc>
        <w:tc>
          <w:tcPr>
            <w:tcW w:w="1860" w:type="dxa"/>
            <w:noWrap w:val="0"/>
            <w:vAlign w:val="center"/>
          </w:tcPr>
          <w:p w14:paraId="554F8CC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分水垄路</w:t>
            </w:r>
          </w:p>
        </w:tc>
        <w:tc>
          <w:tcPr>
            <w:tcW w:w="2645" w:type="dxa"/>
            <w:noWrap w:val="0"/>
            <w:vAlign w:val="center"/>
          </w:tcPr>
          <w:p w14:paraId="6F7FEE2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巴陵东路</w:t>
            </w:r>
          </w:p>
        </w:tc>
        <w:tc>
          <w:tcPr>
            <w:tcW w:w="2500" w:type="dxa"/>
            <w:noWrap w:val="0"/>
            <w:vAlign w:val="center"/>
          </w:tcPr>
          <w:p w14:paraId="52BD16C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碧桂园奥体华府</w:t>
            </w:r>
          </w:p>
        </w:tc>
        <w:tc>
          <w:tcPr>
            <w:tcW w:w="1833" w:type="dxa"/>
            <w:noWrap w:val="0"/>
            <w:vAlign w:val="center"/>
          </w:tcPr>
          <w:p w14:paraId="6F17B8D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1591FAB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371" w:type="dxa"/>
            <w:noWrap w:val="0"/>
            <w:vAlign w:val="center"/>
          </w:tcPr>
          <w:p w14:paraId="4F6C9BF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100</w:t>
            </w:r>
          </w:p>
        </w:tc>
        <w:tc>
          <w:tcPr>
            <w:tcW w:w="1530" w:type="dxa"/>
            <w:noWrap w:val="0"/>
            <w:vAlign w:val="center"/>
          </w:tcPr>
          <w:p w14:paraId="48A3D97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100</w:t>
            </w:r>
          </w:p>
        </w:tc>
      </w:tr>
      <w:tr w14:paraId="384B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CA99AF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27</w:t>
            </w:r>
          </w:p>
        </w:tc>
        <w:tc>
          <w:tcPr>
            <w:tcW w:w="1860" w:type="dxa"/>
            <w:noWrap w:val="0"/>
            <w:vAlign w:val="center"/>
          </w:tcPr>
          <w:p w14:paraId="56A72AF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瓦子坡路</w:t>
            </w:r>
          </w:p>
        </w:tc>
        <w:tc>
          <w:tcPr>
            <w:tcW w:w="2645" w:type="dxa"/>
            <w:noWrap w:val="0"/>
            <w:vAlign w:val="center"/>
          </w:tcPr>
          <w:p w14:paraId="655D9AE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奥体中心</w:t>
            </w:r>
          </w:p>
        </w:tc>
        <w:tc>
          <w:tcPr>
            <w:tcW w:w="2500" w:type="dxa"/>
            <w:noWrap w:val="0"/>
            <w:vAlign w:val="center"/>
          </w:tcPr>
          <w:p w14:paraId="6B08D86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溯源路</w:t>
            </w:r>
          </w:p>
        </w:tc>
        <w:tc>
          <w:tcPr>
            <w:tcW w:w="1833" w:type="dxa"/>
            <w:noWrap w:val="0"/>
            <w:vAlign w:val="center"/>
          </w:tcPr>
          <w:p w14:paraId="25AC89D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6A9B173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371" w:type="dxa"/>
            <w:noWrap w:val="0"/>
            <w:vAlign w:val="center"/>
          </w:tcPr>
          <w:p w14:paraId="21BC198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80</w:t>
            </w:r>
          </w:p>
        </w:tc>
        <w:tc>
          <w:tcPr>
            <w:tcW w:w="1530" w:type="dxa"/>
            <w:noWrap w:val="0"/>
            <w:vAlign w:val="center"/>
          </w:tcPr>
          <w:p w14:paraId="72B5B2C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80</w:t>
            </w:r>
          </w:p>
        </w:tc>
      </w:tr>
      <w:tr w14:paraId="4F6F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443923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28</w:t>
            </w:r>
          </w:p>
        </w:tc>
        <w:tc>
          <w:tcPr>
            <w:tcW w:w="1860" w:type="dxa"/>
            <w:noWrap w:val="0"/>
            <w:vAlign w:val="center"/>
          </w:tcPr>
          <w:p w14:paraId="6208B30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云峰路</w:t>
            </w:r>
          </w:p>
        </w:tc>
        <w:tc>
          <w:tcPr>
            <w:tcW w:w="2645" w:type="dxa"/>
            <w:noWrap w:val="0"/>
            <w:vAlign w:val="center"/>
          </w:tcPr>
          <w:p w14:paraId="33B46CE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双拥路</w:t>
            </w:r>
          </w:p>
        </w:tc>
        <w:tc>
          <w:tcPr>
            <w:tcW w:w="2500" w:type="dxa"/>
            <w:noWrap w:val="0"/>
            <w:vAlign w:val="center"/>
          </w:tcPr>
          <w:p w14:paraId="183DA19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分水垄路</w:t>
            </w:r>
          </w:p>
        </w:tc>
        <w:tc>
          <w:tcPr>
            <w:tcW w:w="1833" w:type="dxa"/>
            <w:noWrap w:val="0"/>
            <w:vAlign w:val="center"/>
          </w:tcPr>
          <w:p w14:paraId="4FEFE0C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0878AB7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371" w:type="dxa"/>
            <w:noWrap w:val="0"/>
            <w:vAlign w:val="center"/>
          </w:tcPr>
          <w:p w14:paraId="5481B11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80</w:t>
            </w:r>
          </w:p>
        </w:tc>
        <w:tc>
          <w:tcPr>
            <w:tcW w:w="1530" w:type="dxa"/>
            <w:noWrap w:val="0"/>
            <w:vAlign w:val="center"/>
          </w:tcPr>
          <w:p w14:paraId="1E66A8E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80</w:t>
            </w:r>
          </w:p>
        </w:tc>
      </w:tr>
      <w:tr w14:paraId="15D8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D910FF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29</w:t>
            </w:r>
          </w:p>
        </w:tc>
        <w:tc>
          <w:tcPr>
            <w:tcW w:w="1860" w:type="dxa"/>
            <w:noWrap w:val="0"/>
            <w:vAlign w:val="center"/>
          </w:tcPr>
          <w:p w14:paraId="738AAE1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中门路</w:t>
            </w:r>
          </w:p>
        </w:tc>
        <w:tc>
          <w:tcPr>
            <w:tcW w:w="2645" w:type="dxa"/>
            <w:noWrap w:val="0"/>
            <w:vAlign w:val="center"/>
          </w:tcPr>
          <w:p w14:paraId="6F6F1A2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新妇幼医院</w:t>
            </w:r>
          </w:p>
        </w:tc>
        <w:tc>
          <w:tcPr>
            <w:tcW w:w="2500" w:type="dxa"/>
            <w:noWrap w:val="0"/>
            <w:vAlign w:val="center"/>
          </w:tcPr>
          <w:p w14:paraId="2508780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北边断头路处</w:t>
            </w:r>
          </w:p>
        </w:tc>
        <w:tc>
          <w:tcPr>
            <w:tcW w:w="1833" w:type="dxa"/>
            <w:noWrap w:val="0"/>
            <w:vAlign w:val="center"/>
          </w:tcPr>
          <w:p w14:paraId="726BFCD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4A0B36A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44</w:t>
            </w:r>
          </w:p>
        </w:tc>
        <w:tc>
          <w:tcPr>
            <w:tcW w:w="1371" w:type="dxa"/>
            <w:noWrap w:val="0"/>
            <w:vAlign w:val="center"/>
          </w:tcPr>
          <w:p w14:paraId="28590D5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50</w:t>
            </w:r>
          </w:p>
        </w:tc>
        <w:tc>
          <w:tcPr>
            <w:tcW w:w="1530" w:type="dxa"/>
            <w:noWrap w:val="0"/>
            <w:vAlign w:val="center"/>
          </w:tcPr>
          <w:p w14:paraId="0A03BAA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94</w:t>
            </w:r>
          </w:p>
        </w:tc>
      </w:tr>
      <w:tr w14:paraId="41C1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1B05EC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30</w:t>
            </w:r>
          </w:p>
        </w:tc>
        <w:tc>
          <w:tcPr>
            <w:tcW w:w="7005" w:type="dxa"/>
            <w:gridSpan w:val="3"/>
            <w:noWrap w:val="0"/>
            <w:vAlign w:val="center"/>
          </w:tcPr>
          <w:p w14:paraId="7A2089C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合计</w:t>
            </w:r>
          </w:p>
        </w:tc>
        <w:tc>
          <w:tcPr>
            <w:tcW w:w="1833" w:type="dxa"/>
            <w:noWrap w:val="0"/>
            <w:vAlign w:val="center"/>
          </w:tcPr>
          <w:p w14:paraId="0921B7C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84" w:type="dxa"/>
            <w:noWrap w:val="0"/>
            <w:vAlign w:val="center"/>
          </w:tcPr>
          <w:p w14:paraId="2F69627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3279</w:t>
            </w:r>
          </w:p>
        </w:tc>
        <w:tc>
          <w:tcPr>
            <w:tcW w:w="1371" w:type="dxa"/>
            <w:noWrap w:val="0"/>
            <w:vAlign w:val="center"/>
          </w:tcPr>
          <w:p w14:paraId="16A054A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1930</w:t>
            </w:r>
          </w:p>
        </w:tc>
        <w:tc>
          <w:tcPr>
            <w:tcW w:w="1530" w:type="dxa"/>
            <w:noWrap w:val="0"/>
            <w:vAlign w:val="center"/>
          </w:tcPr>
          <w:p w14:paraId="36FE059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5209</w:t>
            </w:r>
          </w:p>
        </w:tc>
      </w:tr>
    </w:tbl>
    <w:p w14:paraId="15DD8153">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b/>
          <w:bCs/>
          <w:kern w:val="2"/>
          <w:sz w:val="30"/>
          <w:szCs w:val="30"/>
          <w:lang w:val="en-US" w:eastAsia="zh-CN" w:bidi="ar-SA"/>
        </w:rPr>
      </w:pPr>
      <w:r>
        <w:rPr>
          <w:rFonts w:hint="default" w:ascii="Times New Roman" w:hAnsi="Times New Roman" w:eastAsia="仿宋" w:cs="Times New Roman"/>
          <w:b/>
          <w:bCs/>
          <w:kern w:val="2"/>
          <w:sz w:val="30"/>
          <w:szCs w:val="30"/>
          <w:lang w:val="en-US" w:eastAsia="zh-CN" w:bidi="ar-SA"/>
        </w:rPr>
        <w:t>交警南湖大队辖区道路停车泊位汇总表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049"/>
        <w:gridCol w:w="1391"/>
        <w:gridCol w:w="1328"/>
        <w:gridCol w:w="1038"/>
        <w:gridCol w:w="1038"/>
        <w:gridCol w:w="945"/>
        <w:gridCol w:w="1090"/>
      </w:tblGrid>
      <w:tr w14:paraId="741F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003BDD1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序号</w:t>
            </w:r>
          </w:p>
        </w:tc>
        <w:tc>
          <w:tcPr>
            <w:tcW w:w="1860" w:type="dxa"/>
            <w:noWrap w:val="0"/>
            <w:vAlign w:val="center"/>
          </w:tcPr>
          <w:p w14:paraId="0B03F84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道路名称</w:t>
            </w:r>
          </w:p>
        </w:tc>
        <w:tc>
          <w:tcPr>
            <w:tcW w:w="2645" w:type="dxa"/>
            <w:noWrap w:val="0"/>
            <w:vAlign w:val="center"/>
          </w:tcPr>
          <w:p w14:paraId="50078CF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起点</w:t>
            </w:r>
          </w:p>
        </w:tc>
        <w:tc>
          <w:tcPr>
            <w:tcW w:w="2500" w:type="dxa"/>
            <w:noWrap w:val="0"/>
            <w:vAlign w:val="center"/>
          </w:tcPr>
          <w:p w14:paraId="1F40A94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终点</w:t>
            </w:r>
          </w:p>
        </w:tc>
        <w:tc>
          <w:tcPr>
            <w:tcW w:w="1833" w:type="dxa"/>
            <w:noWrap w:val="0"/>
            <w:vAlign w:val="center"/>
          </w:tcPr>
          <w:p w14:paraId="616EBC2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收费类别</w:t>
            </w:r>
          </w:p>
        </w:tc>
        <w:tc>
          <w:tcPr>
            <w:tcW w:w="1584" w:type="dxa"/>
            <w:noWrap w:val="0"/>
            <w:vAlign w:val="center"/>
          </w:tcPr>
          <w:p w14:paraId="7D14998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现有泊位</w:t>
            </w:r>
          </w:p>
        </w:tc>
        <w:tc>
          <w:tcPr>
            <w:tcW w:w="1371" w:type="dxa"/>
            <w:noWrap w:val="0"/>
            <w:vAlign w:val="center"/>
          </w:tcPr>
          <w:p w14:paraId="6256DB3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新增泊位</w:t>
            </w:r>
          </w:p>
        </w:tc>
        <w:tc>
          <w:tcPr>
            <w:tcW w:w="1530" w:type="dxa"/>
            <w:noWrap w:val="0"/>
            <w:vAlign w:val="center"/>
          </w:tcPr>
          <w:p w14:paraId="0E29B36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合计泊位</w:t>
            </w:r>
          </w:p>
        </w:tc>
      </w:tr>
      <w:tr w14:paraId="4871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7F4A826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w:t>
            </w:r>
          </w:p>
        </w:tc>
        <w:tc>
          <w:tcPr>
            <w:tcW w:w="1860" w:type="dxa"/>
            <w:noWrap w:val="0"/>
            <w:vAlign w:val="center"/>
          </w:tcPr>
          <w:p w14:paraId="7DC01F1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学府新城</w:t>
            </w:r>
          </w:p>
        </w:tc>
        <w:tc>
          <w:tcPr>
            <w:tcW w:w="2645" w:type="dxa"/>
            <w:noWrap w:val="0"/>
            <w:vAlign w:val="center"/>
          </w:tcPr>
          <w:p w14:paraId="125CC27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黄沙湾路</w:t>
            </w:r>
          </w:p>
        </w:tc>
        <w:tc>
          <w:tcPr>
            <w:tcW w:w="2500" w:type="dxa"/>
            <w:noWrap w:val="0"/>
            <w:vAlign w:val="center"/>
          </w:tcPr>
          <w:p w14:paraId="26D6FCC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甑壁山路</w:t>
            </w:r>
          </w:p>
        </w:tc>
        <w:tc>
          <w:tcPr>
            <w:tcW w:w="1833" w:type="dxa"/>
            <w:noWrap w:val="0"/>
            <w:vAlign w:val="center"/>
          </w:tcPr>
          <w:p w14:paraId="66EBCA8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214F013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371" w:type="dxa"/>
            <w:noWrap w:val="0"/>
            <w:vAlign w:val="center"/>
          </w:tcPr>
          <w:p w14:paraId="650163C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50</w:t>
            </w:r>
          </w:p>
        </w:tc>
        <w:tc>
          <w:tcPr>
            <w:tcW w:w="1530" w:type="dxa"/>
            <w:noWrap w:val="0"/>
            <w:vAlign w:val="center"/>
          </w:tcPr>
          <w:p w14:paraId="2943D10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50</w:t>
            </w:r>
          </w:p>
        </w:tc>
      </w:tr>
      <w:tr w14:paraId="3EFC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591DE5C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w:t>
            </w:r>
          </w:p>
        </w:tc>
        <w:tc>
          <w:tcPr>
            <w:tcW w:w="1860" w:type="dxa"/>
            <w:noWrap w:val="0"/>
            <w:vAlign w:val="center"/>
          </w:tcPr>
          <w:p w14:paraId="0CFDB6D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孔家垄路</w:t>
            </w:r>
          </w:p>
        </w:tc>
        <w:tc>
          <w:tcPr>
            <w:tcW w:w="2645" w:type="dxa"/>
            <w:noWrap w:val="0"/>
            <w:vAlign w:val="center"/>
          </w:tcPr>
          <w:p w14:paraId="0477188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虎形山路</w:t>
            </w:r>
          </w:p>
        </w:tc>
        <w:tc>
          <w:tcPr>
            <w:tcW w:w="2500" w:type="dxa"/>
            <w:noWrap w:val="0"/>
            <w:vAlign w:val="center"/>
          </w:tcPr>
          <w:p w14:paraId="3CFA6AD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桃园路</w:t>
            </w:r>
          </w:p>
        </w:tc>
        <w:tc>
          <w:tcPr>
            <w:tcW w:w="1833" w:type="dxa"/>
            <w:noWrap w:val="0"/>
            <w:vAlign w:val="center"/>
          </w:tcPr>
          <w:p w14:paraId="61E4C87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3A2EF35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69</w:t>
            </w:r>
          </w:p>
        </w:tc>
        <w:tc>
          <w:tcPr>
            <w:tcW w:w="1371" w:type="dxa"/>
            <w:noWrap w:val="0"/>
            <w:vAlign w:val="center"/>
          </w:tcPr>
          <w:p w14:paraId="2BFA334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137F54C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69</w:t>
            </w:r>
          </w:p>
        </w:tc>
      </w:tr>
      <w:tr w14:paraId="19F3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4DEB1B7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w:t>
            </w:r>
          </w:p>
        </w:tc>
        <w:tc>
          <w:tcPr>
            <w:tcW w:w="1860" w:type="dxa"/>
            <w:noWrap w:val="0"/>
            <w:vAlign w:val="center"/>
          </w:tcPr>
          <w:p w14:paraId="5DC96E9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大桥湖路</w:t>
            </w:r>
          </w:p>
        </w:tc>
        <w:tc>
          <w:tcPr>
            <w:tcW w:w="2645" w:type="dxa"/>
            <w:noWrap w:val="0"/>
            <w:vAlign w:val="center"/>
          </w:tcPr>
          <w:p w14:paraId="7BC7B44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冷水铺路</w:t>
            </w:r>
          </w:p>
        </w:tc>
        <w:tc>
          <w:tcPr>
            <w:tcW w:w="2500" w:type="dxa"/>
            <w:noWrap w:val="0"/>
            <w:vAlign w:val="center"/>
          </w:tcPr>
          <w:p w14:paraId="2969A9D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中国体育彩票</w:t>
            </w:r>
          </w:p>
        </w:tc>
        <w:tc>
          <w:tcPr>
            <w:tcW w:w="1833" w:type="dxa"/>
            <w:noWrap w:val="0"/>
            <w:vAlign w:val="center"/>
          </w:tcPr>
          <w:p w14:paraId="6F1C070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42BA0F1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70</w:t>
            </w:r>
          </w:p>
        </w:tc>
        <w:tc>
          <w:tcPr>
            <w:tcW w:w="1371" w:type="dxa"/>
            <w:noWrap w:val="0"/>
            <w:vAlign w:val="center"/>
          </w:tcPr>
          <w:p w14:paraId="1FED258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47CBE8A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70</w:t>
            </w:r>
          </w:p>
        </w:tc>
      </w:tr>
      <w:tr w14:paraId="3BB6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62AE8FF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w:t>
            </w:r>
          </w:p>
        </w:tc>
        <w:tc>
          <w:tcPr>
            <w:tcW w:w="1860" w:type="dxa"/>
            <w:noWrap w:val="0"/>
            <w:vAlign w:val="center"/>
          </w:tcPr>
          <w:p w14:paraId="6BA4CE8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南庄路</w:t>
            </w:r>
          </w:p>
        </w:tc>
        <w:tc>
          <w:tcPr>
            <w:tcW w:w="2645" w:type="dxa"/>
            <w:noWrap w:val="0"/>
            <w:vAlign w:val="center"/>
          </w:tcPr>
          <w:p w14:paraId="1A07E13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桃园路</w:t>
            </w:r>
          </w:p>
        </w:tc>
        <w:tc>
          <w:tcPr>
            <w:tcW w:w="2500" w:type="dxa"/>
            <w:noWrap w:val="0"/>
            <w:vAlign w:val="center"/>
          </w:tcPr>
          <w:p w14:paraId="58B8AF6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湖滨大道</w:t>
            </w:r>
          </w:p>
        </w:tc>
        <w:tc>
          <w:tcPr>
            <w:tcW w:w="1833" w:type="dxa"/>
            <w:noWrap w:val="0"/>
            <w:vAlign w:val="center"/>
          </w:tcPr>
          <w:p w14:paraId="22150A6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219C1BA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60</w:t>
            </w:r>
          </w:p>
        </w:tc>
        <w:tc>
          <w:tcPr>
            <w:tcW w:w="1371" w:type="dxa"/>
            <w:noWrap w:val="0"/>
            <w:vAlign w:val="center"/>
          </w:tcPr>
          <w:p w14:paraId="69FB871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57C6F71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60</w:t>
            </w:r>
          </w:p>
        </w:tc>
      </w:tr>
      <w:tr w14:paraId="036C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noWrap w:val="0"/>
            <w:vAlign w:val="center"/>
          </w:tcPr>
          <w:p w14:paraId="516E921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w:t>
            </w:r>
          </w:p>
        </w:tc>
        <w:tc>
          <w:tcPr>
            <w:tcW w:w="1860" w:type="dxa"/>
            <w:noWrap w:val="0"/>
            <w:vAlign w:val="center"/>
          </w:tcPr>
          <w:p w14:paraId="1076738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穆家坡路</w:t>
            </w:r>
          </w:p>
        </w:tc>
        <w:tc>
          <w:tcPr>
            <w:tcW w:w="2645" w:type="dxa"/>
            <w:noWrap w:val="0"/>
            <w:vAlign w:val="center"/>
          </w:tcPr>
          <w:p w14:paraId="0B4FBEA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黄家坡路</w:t>
            </w:r>
          </w:p>
        </w:tc>
        <w:tc>
          <w:tcPr>
            <w:tcW w:w="2500" w:type="dxa"/>
            <w:noWrap w:val="0"/>
            <w:vAlign w:val="center"/>
          </w:tcPr>
          <w:p w14:paraId="6E6FC91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湖滨大道</w:t>
            </w:r>
          </w:p>
        </w:tc>
        <w:tc>
          <w:tcPr>
            <w:tcW w:w="1833" w:type="dxa"/>
            <w:noWrap w:val="0"/>
            <w:vAlign w:val="center"/>
          </w:tcPr>
          <w:p w14:paraId="0F79989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095D0DD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371" w:type="dxa"/>
            <w:noWrap w:val="0"/>
            <w:vAlign w:val="center"/>
          </w:tcPr>
          <w:p w14:paraId="25317F4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w:t>
            </w:r>
          </w:p>
        </w:tc>
        <w:tc>
          <w:tcPr>
            <w:tcW w:w="1530" w:type="dxa"/>
            <w:noWrap w:val="0"/>
            <w:vAlign w:val="center"/>
          </w:tcPr>
          <w:p w14:paraId="67014EC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w:t>
            </w:r>
          </w:p>
        </w:tc>
      </w:tr>
      <w:tr w14:paraId="5947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6585F79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6</w:t>
            </w:r>
          </w:p>
        </w:tc>
        <w:tc>
          <w:tcPr>
            <w:tcW w:w="1860" w:type="dxa"/>
            <w:noWrap w:val="0"/>
            <w:vAlign w:val="center"/>
          </w:tcPr>
          <w:p w14:paraId="29DFB51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磨子山南路</w:t>
            </w:r>
          </w:p>
        </w:tc>
        <w:tc>
          <w:tcPr>
            <w:tcW w:w="2645" w:type="dxa"/>
            <w:noWrap w:val="0"/>
            <w:vAlign w:val="center"/>
          </w:tcPr>
          <w:p w14:paraId="019740F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南津港路</w:t>
            </w:r>
          </w:p>
        </w:tc>
        <w:tc>
          <w:tcPr>
            <w:tcW w:w="2500" w:type="dxa"/>
            <w:noWrap w:val="0"/>
            <w:vAlign w:val="center"/>
          </w:tcPr>
          <w:p w14:paraId="2E4A0A7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韶峰路</w:t>
            </w:r>
          </w:p>
        </w:tc>
        <w:tc>
          <w:tcPr>
            <w:tcW w:w="1833" w:type="dxa"/>
            <w:noWrap w:val="0"/>
            <w:vAlign w:val="center"/>
          </w:tcPr>
          <w:p w14:paraId="2430F89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584" w:type="dxa"/>
            <w:noWrap w:val="0"/>
            <w:vAlign w:val="center"/>
          </w:tcPr>
          <w:p w14:paraId="4DED5BF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70</w:t>
            </w:r>
          </w:p>
        </w:tc>
        <w:tc>
          <w:tcPr>
            <w:tcW w:w="1371" w:type="dxa"/>
            <w:noWrap w:val="0"/>
            <w:vAlign w:val="center"/>
          </w:tcPr>
          <w:p w14:paraId="08A02B3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32AC289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70</w:t>
            </w:r>
          </w:p>
        </w:tc>
      </w:tr>
      <w:tr w14:paraId="659A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5AB405F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7</w:t>
            </w:r>
          </w:p>
        </w:tc>
        <w:tc>
          <w:tcPr>
            <w:tcW w:w="1860" w:type="dxa"/>
            <w:noWrap w:val="0"/>
            <w:vAlign w:val="center"/>
          </w:tcPr>
          <w:p w14:paraId="7A46FB5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南津港路</w:t>
            </w:r>
          </w:p>
        </w:tc>
        <w:tc>
          <w:tcPr>
            <w:tcW w:w="2645" w:type="dxa"/>
            <w:noWrap w:val="0"/>
            <w:vAlign w:val="center"/>
          </w:tcPr>
          <w:p w14:paraId="13EF709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云梦路</w:t>
            </w:r>
          </w:p>
        </w:tc>
        <w:tc>
          <w:tcPr>
            <w:tcW w:w="2500" w:type="dxa"/>
            <w:noWrap w:val="0"/>
            <w:vAlign w:val="center"/>
          </w:tcPr>
          <w:p w14:paraId="04B7BBC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沿湖南路</w:t>
            </w:r>
          </w:p>
        </w:tc>
        <w:tc>
          <w:tcPr>
            <w:tcW w:w="1833" w:type="dxa"/>
            <w:noWrap w:val="0"/>
            <w:vAlign w:val="center"/>
          </w:tcPr>
          <w:p w14:paraId="497496A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584" w:type="dxa"/>
            <w:noWrap w:val="0"/>
            <w:vAlign w:val="center"/>
          </w:tcPr>
          <w:p w14:paraId="43BFAD9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45</w:t>
            </w:r>
          </w:p>
        </w:tc>
        <w:tc>
          <w:tcPr>
            <w:tcW w:w="1371" w:type="dxa"/>
            <w:noWrap w:val="0"/>
            <w:vAlign w:val="center"/>
          </w:tcPr>
          <w:p w14:paraId="7319AD4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5CC5AA4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45</w:t>
            </w:r>
          </w:p>
        </w:tc>
      </w:tr>
      <w:tr w14:paraId="4A1F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1804BDB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8</w:t>
            </w:r>
          </w:p>
        </w:tc>
        <w:tc>
          <w:tcPr>
            <w:tcW w:w="1860" w:type="dxa"/>
            <w:noWrap w:val="0"/>
            <w:vAlign w:val="center"/>
          </w:tcPr>
          <w:p w14:paraId="144DBAA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南湖游路</w:t>
            </w:r>
          </w:p>
        </w:tc>
        <w:tc>
          <w:tcPr>
            <w:tcW w:w="2645" w:type="dxa"/>
            <w:noWrap w:val="0"/>
            <w:vAlign w:val="center"/>
          </w:tcPr>
          <w:p w14:paraId="31E3D22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西游路</w:t>
            </w:r>
          </w:p>
        </w:tc>
        <w:tc>
          <w:tcPr>
            <w:tcW w:w="2500" w:type="dxa"/>
            <w:noWrap w:val="0"/>
            <w:vAlign w:val="center"/>
          </w:tcPr>
          <w:p w14:paraId="0998B9E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东游路</w:t>
            </w:r>
          </w:p>
        </w:tc>
        <w:tc>
          <w:tcPr>
            <w:tcW w:w="1833" w:type="dxa"/>
            <w:noWrap w:val="0"/>
            <w:vAlign w:val="center"/>
          </w:tcPr>
          <w:p w14:paraId="3E52111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584" w:type="dxa"/>
            <w:noWrap w:val="0"/>
            <w:vAlign w:val="center"/>
          </w:tcPr>
          <w:p w14:paraId="64EA701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268</w:t>
            </w:r>
          </w:p>
        </w:tc>
        <w:tc>
          <w:tcPr>
            <w:tcW w:w="1371" w:type="dxa"/>
            <w:noWrap w:val="0"/>
            <w:vAlign w:val="center"/>
          </w:tcPr>
          <w:p w14:paraId="342AAAE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100</w:t>
            </w:r>
          </w:p>
        </w:tc>
        <w:tc>
          <w:tcPr>
            <w:tcW w:w="1530" w:type="dxa"/>
            <w:noWrap w:val="0"/>
            <w:vAlign w:val="center"/>
          </w:tcPr>
          <w:p w14:paraId="46564F0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368</w:t>
            </w:r>
          </w:p>
        </w:tc>
      </w:tr>
      <w:tr w14:paraId="29F7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19A46AB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9</w:t>
            </w:r>
          </w:p>
        </w:tc>
        <w:tc>
          <w:tcPr>
            <w:tcW w:w="1860" w:type="dxa"/>
            <w:noWrap w:val="0"/>
            <w:vAlign w:val="center"/>
          </w:tcPr>
          <w:p w14:paraId="4AFD3FA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得胜路</w:t>
            </w:r>
          </w:p>
        </w:tc>
        <w:tc>
          <w:tcPr>
            <w:tcW w:w="2645" w:type="dxa"/>
            <w:noWrap w:val="0"/>
            <w:vAlign w:val="center"/>
          </w:tcPr>
          <w:p w14:paraId="51D9C67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青年路桥以南</w:t>
            </w:r>
          </w:p>
        </w:tc>
        <w:tc>
          <w:tcPr>
            <w:tcW w:w="2500" w:type="dxa"/>
            <w:noWrap w:val="0"/>
            <w:vAlign w:val="center"/>
          </w:tcPr>
          <w:p w14:paraId="6C0F3ED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求索路路口</w:t>
            </w:r>
          </w:p>
        </w:tc>
        <w:tc>
          <w:tcPr>
            <w:tcW w:w="1833" w:type="dxa"/>
            <w:noWrap w:val="0"/>
            <w:vAlign w:val="center"/>
          </w:tcPr>
          <w:p w14:paraId="3AB9FE4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584" w:type="dxa"/>
            <w:noWrap w:val="0"/>
            <w:vAlign w:val="center"/>
          </w:tcPr>
          <w:p w14:paraId="7AA50C0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82</w:t>
            </w:r>
          </w:p>
        </w:tc>
        <w:tc>
          <w:tcPr>
            <w:tcW w:w="1371" w:type="dxa"/>
            <w:noWrap w:val="0"/>
            <w:vAlign w:val="center"/>
          </w:tcPr>
          <w:p w14:paraId="06A9227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1DC6A54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82</w:t>
            </w:r>
          </w:p>
        </w:tc>
      </w:tr>
      <w:tr w14:paraId="3AA5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F40C50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10</w:t>
            </w:r>
          </w:p>
        </w:tc>
        <w:tc>
          <w:tcPr>
            <w:tcW w:w="0" w:type="auto"/>
            <w:noWrap w:val="0"/>
            <w:vAlign w:val="center"/>
          </w:tcPr>
          <w:p w14:paraId="1C2117B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求索路</w:t>
            </w:r>
          </w:p>
        </w:tc>
        <w:tc>
          <w:tcPr>
            <w:tcW w:w="0" w:type="auto"/>
            <w:noWrap w:val="0"/>
            <w:vAlign w:val="center"/>
          </w:tcPr>
          <w:p w14:paraId="20A065C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市公安局</w:t>
            </w:r>
          </w:p>
        </w:tc>
        <w:tc>
          <w:tcPr>
            <w:tcW w:w="0" w:type="auto"/>
            <w:noWrap w:val="0"/>
            <w:vAlign w:val="center"/>
          </w:tcPr>
          <w:p w14:paraId="6114068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污水处理厂</w:t>
            </w:r>
          </w:p>
        </w:tc>
        <w:tc>
          <w:tcPr>
            <w:tcW w:w="0" w:type="auto"/>
            <w:noWrap w:val="0"/>
            <w:vAlign w:val="center"/>
          </w:tcPr>
          <w:p w14:paraId="5C5FF7B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0" w:type="auto"/>
            <w:noWrap w:val="0"/>
            <w:vAlign w:val="center"/>
          </w:tcPr>
          <w:p w14:paraId="46630BF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w:t>
            </w:r>
          </w:p>
        </w:tc>
        <w:tc>
          <w:tcPr>
            <w:tcW w:w="0" w:type="auto"/>
            <w:noWrap w:val="0"/>
            <w:vAlign w:val="center"/>
          </w:tcPr>
          <w:p w14:paraId="31D49B5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160</w:t>
            </w:r>
          </w:p>
        </w:tc>
        <w:tc>
          <w:tcPr>
            <w:tcW w:w="0" w:type="auto"/>
            <w:noWrap w:val="0"/>
            <w:vAlign w:val="center"/>
          </w:tcPr>
          <w:p w14:paraId="27800C6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180</w:t>
            </w:r>
          </w:p>
        </w:tc>
      </w:tr>
      <w:tr w14:paraId="2256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1ECA99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11</w:t>
            </w:r>
          </w:p>
        </w:tc>
        <w:tc>
          <w:tcPr>
            <w:tcW w:w="0" w:type="auto"/>
            <w:noWrap w:val="0"/>
            <w:vAlign w:val="center"/>
          </w:tcPr>
          <w:p w14:paraId="41CEEBF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金鸡路</w:t>
            </w:r>
          </w:p>
        </w:tc>
        <w:tc>
          <w:tcPr>
            <w:tcW w:w="0" w:type="auto"/>
            <w:noWrap w:val="0"/>
            <w:vAlign w:val="center"/>
          </w:tcPr>
          <w:p w14:paraId="2F12018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南湖游路</w:t>
            </w:r>
          </w:p>
        </w:tc>
        <w:tc>
          <w:tcPr>
            <w:tcW w:w="0" w:type="auto"/>
            <w:noWrap w:val="0"/>
            <w:vAlign w:val="center"/>
          </w:tcPr>
          <w:p w14:paraId="0BDD202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求索西路</w:t>
            </w:r>
          </w:p>
        </w:tc>
        <w:tc>
          <w:tcPr>
            <w:tcW w:w="0" w:type="auto"/>
            <w:noWrap w:val="0"/>
            <w:vAlign w:val="center"/>
          </w:tcPr>
          <w:p w14:paraId="3B158E2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0" w:type="auto"/>
            <w:noWrap w:val="0"/>
            <w:vAlign w:val="center"/>
          </w:tcPr>
          <w:p w14:paraId="5D98B42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33</w:t>
            </w:r>
          </w:p>
        </w:tc>
        <w:tc>
          <w:tcPr>
            <w:tcW w:w="0" w:type="auto"/>
            <w:noWrap w:val="0"/>
            <w:vAlign w:val="center"/>
          </w:tcPr>
          <w:p w14:paraId="7F82356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0" w:type="auto"/>
            <w:noWrap w:val="0"/>
            <w:vAlign w:val="center"/>
          </w:tcPr>
          <w:p w14:paraId="546FF4C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33</w:t>
            </w:r>
          </w:p>
        </w:tc>
      </w:tr>
      <w:tr w14:paraId="17DC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C94062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12</w:t>
            </w:r>
          </w:p>
        </w:tc>
        <w:tc>
          <w:tcPr>
            <w:tcW w:w="0" w:type="auto"/>
            <w:noWrap w:val="0"/>
            <w:vAlign w:val="center"/>
          </w:tcPr>
          <w:p w14:paraId="680B3C1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茶博城</w:t>
            </w:r>
          </w:p>
        </w:tc>
        <w:tc>
          <w:tcPr>
            <w:tcW w:w="0" w:type="auto"/>
            <w:noWrap w:val="0"/>
            <w:vAlign w:val="center"/>
          </w:tcPr>
          <w:p w14:paraId="551AD61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湖滨大道</w:t>
            </w:r>
          </w:p>
        </w:tc>
        <w:tc>
          <w:tcPr>
            <w:tcW w:w="0" w:type="auto"/>
            <w:noWrap w:val="0"/>
            <w:vAlign w:val="center"/>
          </w:tcPr>
          <w:p w14:paraId="346E69D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闲云路</w:t>
            </w:r>
          </w:p>
        </w:tc>
        <w:tc>
          <w:tcPr>
            <w:tcW w:w="0" w:type="auto"/>
            <w:noWrap w:val="0"/>
            <w:vAlign w:val="center"/>
          </w:tcPr>
          <w:p w14:paraId="2CB6C1E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0" w:type="auto"/>
            <w:noWrap w:val="0"/>
            <w:vAlign w:val="center"/>
          </w:tcPr>
          <w:p w14:paraId="65F66B1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48</w:t>
            </w:r>
          </w:p>
        </w:tc>
        <w:tc>
          <w:tcPr>
            <w:tcW w:w="0" w:type="auto"/>
            <w:noWrap w:val="0"/>
            <w:vAlign w:val="center"/>
          </w:tcPr>
          <w:p w14:paraId="22D8BA9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0" w:type="auto"/>
            <w:noWrap w:val="0"/>
            <w:vAlign w:val="center"/>
          </w:tcPr>
          <w:p w14:paraId="5D2FA9C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48</w:t>
            </w:r>
          </w:p>
        </w:tc>
      </w:tr>
      <w:tr w14:paraId="4D30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409857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13</w:t>
            </w:r>
          </w:p>
        </w:tc>
        <w:tc>
          <w:tcPr>
            <w:tcW w:w="0" w:type="auto"/>
            <w:noWrap w:val="0"/>
            <w:vAlign w:val="center"/>
          </w:tcPr>
          <w:p w14:paraId="55C9C2E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赶山路</w:t>
            </w:r>
          </w:p>
        </w:tc>
        <w:tc>
          <w:tcPr>
            <w:tcW w:w="0" w:type="auto"/>
            <w:noWrap w:val="0"/>
            <w:vAlign w:val="center"/>
          </w:tcPr>
          <w:p w14:paraId="541B2B3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湘北大道</w:t>
            </w:r>
          </w:p>
        </w:tc>
        <w:tc>
          <w:tcPr>
            <w:tcW w:w="0" w:type="auto"/>
            <w:noWrap w:val="0"/>
            <w:vAlign w:val="center"/>
          </w:tcPr>
          <w:p w14:paraId="1463C7B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湖湾路</w:t>
            </w:r>
          </w:p>
        </w:tc>
        <w:tc>
          <w:tcPr>
            <w:tcW w:w="0" w:type="auto"/>
            <w:noWrap w:val="0"/>
            <w:vAlign w:val="center"/>
          </w:tcPr>
          <w:p w14:paraId="52D4689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0" w:type="auto"/>
            <w:noWrap w:val="0"/>
            <w:vAlign w:val="center"/>
          </w:tcPr>
          <w:p w14:paraId="5A80421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0" w:type="auto"/>
            <w:noWrap w:val="0"/>
            <w:vAlign w:val="center"/>
          </w:tcPr>
          <w:p w14:paraId="7DDD2C0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200</w:t>
            </w:r>
          </w:p>
        </w:tc>
        <w:tc>
          <w:tcPr>
            <w:tcW w:w="0" w:type="auto"/>
            <w:noWrap w:val="0"/>
            <w:vAlign w:val="center"/>
          </w:tcPr>
          <w:p w14:paraId="34D37AC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200</w:t>
            </w:r>
          </w:p>
        </w:tc>
      </w:tr>
      <w:tr w14:paraId="0D98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CF9F39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14</w:t>
            </w:r>
          </w:p>
        </w:tc>
        <w:tc>
          <w:tcPr>
            <w:tcW w:w="0" w:type="auto"/>
            <w:noWrap w:val="0"/>
            <w:vAlign w:val="center"/>
          </w:tcPr>
          <w:p w14:paraId="12BE989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枫树山路</w:t>
            </w:r>
          </w:p>
        </w:tc>
        <w:tc>
          <w:tcPr>
            <w:tcW w:w="0" w:type="auto"/>
            <w:noWrap w:val="0"/>
            <w:vAlign w:val="center"/>
          </w:tcPr>
          <w:p w14:paraId="55D9145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湘北大道</w:t>
            </w:r>
          </w:p>
        </w:tc>
        <w:tc>
          <w:tcPr>
            <w:tcW w:w="0" w:type="auto"/>
            <w:noWrap w:val="0"/>
            <w:vAlign w:val="center"/>
          </w:tcPr>
          <w:p w14:paraId="1B09F2C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湖滨大道</w:t>
            </w:r>
          </w:p>
        </w:tc>
        <w:tc>
          <w:tcPr>
            <w:tcW w:w="0" w:type="auto"/>
            <w:noWrap w:val="0"/>
            <w:vAlign w:val="center"/>
          </w:tcPr>
          <w:p w14:paraId="3B4F785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0" w:type="auto"/>
            <w:noWrap w:val="0"/>
            <w:vAlign w:val="center"/>
          </w:tcPr>
          <w:p w14:paraId="4834F94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0" w:type="auto"/>
            <w:noWrap w:val="0"/>
            <w:vAlign w:val="center"/>
          </w:tcPr>
          <w:p w14:paraId="547BC25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300</w:t>
            </w:r>
          </w:p>
        </w:tc>
        <w:tc>
          <w:tcPr>
            <w:tcW w:w="0" w:type="auto"/>
            <w:noWrap w:val="0"/>
            <w:vAlign w:val="center"/>
          </w:tcPr>
          <w:p w14:paraId="129ECFB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300</w:t>
            </w:r>
          </w:p>
        </w:tc>
      </w:tr>
      <w:tr w14:paraId="754F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291A04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15</w:t>
            </w:r>
          </w:p>
        </w:tc>
        <w:tc>
          <w:tcPr>
            <w:tcW w:w="7005" w:type="dxa"/>
            <w:gridSpan w:val="3"/>
            <w:noWrap w:val="0"/>
            <w:vAlign w:val="center"/>
          </w:tcPr>
          <w:p w14:paraId="2B79B80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合计</w:t>
            </w:r>
          </w:p>
        </w:tc>
        <w:tc>
          <w:tcPr>
            <w:tcW w:w="0" w:type="auto"/>
            <w:noWrap w:val="0"/>
            <w:vAlign w:val="center"/>
          </w:tcPr>
          <w:p w14:paraId="4E977D0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0" w:type="auto"/>
            <w:noWrap w:val="0"/>
            <w:vAlign w:val="center"/>
          </w:tcPr>
          <w:p w14:paraId="4092C54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765</w:t>
            </w:r>
          </w:p>
        </w:tc>
        <w:tc>
          <w:tcPr>
            <w:tcW w:w="0" w:type="auto"/>
            <w:noWrap w:val="0"/>
            <w:vAlign w:val="center"/>
          </w:tcPr>
          <w:p w14:paraId="72A35FB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830</w:t>
            </w:r>
          </w:p>
        </w:tc>
        <w:tc>
          <w:tcPr>
            <w:tcW w:w="0" w:type="auto"/>
            <w:noWrap w:val="0"/>
            <w:vAlign w:val="center"/>
          </w:tcPr>
          <w:p w14:paraId="1977B88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1595</w:t>
            </w:r>
          </w:p>
        </w:tc>
      </w:tr>
    </w:tbl>
    <w:p w14:paraId="390776C4">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b/>
          <w:bCs/>
          <w:kern w:val="2"/>
          <w:sz w:val="30"/>
          <w:szCs w:val="30"/>
          <w:lang w:val="en-US" w:eastAsia="zh-CN" w:bidi="ar-SA"/>
        </w:rPr>
      </w:pPr>
      <w:r>
        <w:rPr>
          <w:rFonts w:hint="default" w:ascii="Times New Roman" w:hAnsi="Times New Roman" w:eastAsia="仿宋" w:cs="Times New Roman"/>
          <w:b/>
          <w:bCs/>
          <w:kern w:val="2"/>
          <w:sz w:val="30"/>
          <w:szCs w:val="30"/>
          <w:lang w:val="en-US" w:eastAsia="zh-CN" w:bidi="ar-SA"/>
        </w:rPr>
        <w:t>交警城陵矶大队辖区道路停车泊位汇总表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579"/>
        <w:gridCol w:w="1031"/>
        <w:gridCol w:w="1284"/>
        <w:gridCol w:w="1008"/>
        <w:gridCol w:w="1017"/>
        <w:gridCol w:w="929"/>
        <w:gridCol w:w="1073"/>
      </w:tblGrid>
      <w:tr w14:paraId="31DB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2F749E1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序号</w:t>
            </w:r>
          </w:p>
        </w:tc>
        <w:tc>
          <w:tcPr>
            <w:tcW w:w="2617" w:type="dxa"/>
            <w:noWrap w:val="0"/>
            <w:vAlign w:val="center"/>
          </w:tcPr>
          <w:p w14:paraId="5CE858D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道路名称</w:t>
            </w:r>
          </w:p>
        </w:tc>
        <w:tc>
          <w:tcPr>
            <w:tcW w:w="1888" w:type="dxa"/>
            <w:noWrap w:val="0"/>
            <w:vAlign w:val="center"/>
          </w:tcPr>
          <w:p w14:paraId="32190AA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起点</w:t>
            </w:r>
          </w:p>
        </w:tc>
        <w:tc>
          <w:tcPr>
            <w:tcW w:w="2500" w:type="dxa"/>
            <w:noWrap w:val="0"/>
            <w:vAlign w:val="center"/>
          </w:tcPr>
          <w:p w14:paraId="47A6A62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终点</w:t>
            </w:r>
          </w:p>
        </w:tc>
        <w:tc>
          <w:tcPr>
            <w:tcW w:w="1833" w:type="dxa"/>
            <w:noWrap w:val="0"/>
            <w:vAlign w:val="center"/>
          </w:tcPr>
          <w:p w14:paraId="46090E5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收费类别</w:t>
            </w:r>
          </w:p>
        </w:tc>
        <w:tc>
          <w:tcPr>
            <w:tcW w:w="1584" w:type="dxa"/>
            <w:noWrap w:val="0"/>
            <w:vAlign w:val="center"/>
          </w:tcPr>
          <w:p w14:paraId="52E1458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现有泊位</w:t>
            </w:r>
          </w:p>
        </w:tc>
        <w:tc>
          <w:tcPr>
            <w:tcW w:w="1371" w:type="dxa"/>
            <w:noWrap w:val="0"/>
            <w:vAlign w:val="center"/>
          </w:tcPr>
          <w:p w14:paraId="037F5D3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新增泊位</w:t>
            </w:r>
          </w:p>
        </w:tc>
        <w:tc>
          <w:tcPr>
            <w:tcW w:w="1530" w:type="dxa"/>
            <w:noWrap w:val="0"/>
            <w:vAlign w:val="center"/>
          </w:tcPr>
          <w:p w14:paraId="44AE737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合计泊位</w:t>
            </w:r>
          </w:p>
        </w:tc>
      </w:tr>
      <w:tr w14:paraId="08CB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7664771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w:t>
            </w:r>
          </w:p>
        </w:tc>
        <w:tc>
          <w:tcPr>
            <w:tcW w:w="2617" w:type="dxa"/>
            <w:noWrap w:val="0"/>
            <w:vAlign w:val="center"/>
          </w:tcPr>
          <w:p w14:paraId="112D3B3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冷水铺路（东、西）</w:t>
            </w:r>
          </w:p>
        </w:tc>
        <w:tc>
          <w:tcPr>
            <w:tcW w:w="1888" w:type="dxa"/>
            <w:noWrap w:val="0"/>
            <w:vAlign w:val="center"/>
          </w:tcPr>
          <w:p w14:paraId="3609CDC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港九湾</w:t>
            </w:r>
          </w:p>
        </w:tc>
        <w:tc>
          <w:tcPr>
            <w:tcW w:w="2500" w:type="dxa"/>
            <w:noWrap w:val="0"/>
            <w:vAlign w:val="center"/>
          </w:tcPr>
          <w:p w14:paraId="1BE9637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通海北路</w:t>
            </w:r>
          </w:p>
        </w:tc>
        <w:tc>
          <w:tcPr>
            <w:tcW w:w="1833" w:type="dxa"/>
            <w:noWrap w:val="0"/>
            <w:vAlign w:val="center"/>
          </w:tcPr>
          <w:p w14:paraId="7F5A751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584" w:type="dxa"/>
            <w:noWrap w:val="0"/>
            <w:vAlign w:val="center"/>
          </w:tcPr>
          <w:p w14:paraId="7779595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532</w:t>
            </w:r>
          </w:p>
        </w:tc>
        <w:tc>
          <w:tcPr>
            <w:tcW w:w="1371" w:type="dxa"/>
            <w:noWrap w:val="0"/>
            <w:vAlign w:val="center"/>
          </w:tcPr>
          <w:p w14:paraId="5D472E7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200</w:t>
            </w:r>
          </w:p>
        </w:tc>
        <w:tc>
          <w:tcPr>
            <w:tcW w:w="1530" w:type="dxa"/>
            <w:noWrap w:val="0"/>
            <w:vAlign w:val="center"/>
          </w:tcPr>
          <w:p w14:paraId="43B7A39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732</w:t>
            </w:r>
          </w:p>
        </w:tc>
      </w:tr>
      <w:tr w14:paraId="7C3D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60D369F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w:t>
            </w:r>
          </w:p>
        </w:tc>
        <w:tc>
          <w:tcPr>
            <w:tcW w:w="2617" w:type="dxa"/>
            <w:noWrap w:val="0"/>
            <w:vAlign w:val="center"/>
          </w:tcPr>
          <w:p w14:paraId="58B6B87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洛王路（东、西）</w:t>
            </w:r>
          </w:p>
        </w:tc>
        <w:tc>
          <w:tcPr>
            <w:tcW w:w="1888" w:type="dxa"/>
            <w:noWrap w:val="0"/>
            <w:vAlign w:val="center"/>
          </w:tcPr>
          <w:p w14:paraId="05FE69F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北港北路</w:t>
            </w:r>
          </w:p>
        </w:tc>
        <w:tc>
          <w:tcPr>
            <w:tcW w:w="2500" w:type="dxa"/>
            <w:noWrap w:val="0"/>
            <w:vAlign w:val="center"/>
          </w:tcPr>
          <w:p w14:paraId="0CB1DDA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乐城小区</w:t>
            </w:r>
          </w:p>
        </w:tc>
        <w:tc>
          <w:tcPr>
            <w:tcW w:w="1833" w:type="dxa"/>
            <w:noWrap w:val="0"/>
            <w:vAlign w:val="center"/>
          </w:tcPr>
          <w:p w14:paraId="5706A7A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584" w:type="dxa"/>
            <w:noWrap w:val="0"/>
            <w:vAlign w:val="center"/>
          </w:tcPr>
          <w:p w14:paraId="72D3C2A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100</w:t>
            </w:r>
          </w:p>
        </w:tc>
        <w:tc>
          <w:tcPr>
            <w:tcW w:w="1371" w:type="dxa"/>
            <w:noWrap w:val="0"/>
            <w:vAlign w:val="center"/>
          </w:tcPr>
          <w:p w14:paraId="549E084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15</w:t>
            </w:r>
          </w:p>
        </w:tc>
        <w:tc>
          <w:tcPr>
            <w:tcW w:w="1530" w:type="dxa"/>
            <w:noWrap w:val="0"/>
            <w:vAlign w:val="center"/>
          </w:tcPr>
          <w:p w14:paraId="30F29FF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115</w:t>
            </w:r>
          </w:p>
        </w:tc>
      </w:tr>
      <w:tr w14:paraId="0377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6498C0C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w:t>
            </w:r>
          </w:p>
        </w:tc>
        <w:tc>
          <w:tcPr>
            <w:tcW w:w="2617" w:type="dxa"/>
            <w:noWrap w:val="0"/>
            <w:vAlign w:val="center"/>
          </w:tcPr>
          <w:p w14:paraId="26D5BE5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望岳路</w:t>
            </w:r>
          </w:p>
        </w:tc>
        <w:tc>
          <w:tcPr>
            <w:tcW w:w="1888" w:type="dxa"/>
            <w:noWrap w:val="0"/>
            <w:vAlign w:val="center"/>
          </w:tcPr>
          <w:p w14:paraId="4CCEA5D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广和</w:t>
            </w:r>
          </w:p>
        </w:tc>
        <w:tc>
          <w:tcPr>
            <w:tcW w:w="2500" w:type="dxa"/>
            <w:noWrap w:val="0"/>
            <w:vAlign w:val="center"/>
          </w:tcPr>
          <w:p w14:paraId="5C2458D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神驰</w:t>
            </w:r>
          </w:p>
        </w:tc>
        <w:tc>
          <w:tcPr>
            <w:tcW w:w="1833" w:type="dxa"/>
            <w:noWrap w:val="0"/>
            <w:vAlign w:val="center"/>
          </w:tcPr>
          <w:p w14:paraId="6265794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一类</w:t>
            </w:r>
          </w:p>
        </w:tc>
        <w:tc>
          <w:tcPr>
            <w:tcW w:w="1584" w:type="dxa"/>
            <w:noWrap w:val="0"/>
            <w:vAlign w:val="center"/>
          </w:tcPr>
          <w:p w14:paraId="4FD590A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79</w:t>
            </w:r>
          </w:p>
        </w:tc>
        <w:tc>
          <w:tcPr>
            <w:tcW w:w="1371" w:type="dxa"/>
            <w:noWrap w:val="0"/>
            <w:vAlign w:val="center"/>
          </w:tcPr>
          <w:p w14:paraId="480E7F8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778AC1A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79</w:t>
            </w:r>
          </w:p>
        </w:tc>
      </w:tr>
      <w:tr w14:paraId="2BAF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3D8E866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w:t>
            </w:r>
          </w:p>
        </w:tc>
        <w:tc>
          <w:tcPr>
            <w:tcW w:w="2617" w:type="dxa"/>
            <w:noWrap w:val="0"/>
            <w:vAlign w:val="center"/>
          </w:tcPr>
          <w:p w14:paraId="7418FCE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花果畈路</w:t>
            </w:r>
          </w:p>
        </w:tc>
        <w:tc>
          <w:tcPr>
            <w:tcW w:w="1888" w:type="dxa"/>
            <w:noWrap w:val="0"/>
            <w:vAlign w:val="center"/>
          </w:tcPr>
          <w:p w14:paraId="6CF20A8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花果畈小学</w:t>
            </w:r>
          </w:p>
        </w:tc>
        <w:tc>
          <w:tcPr>
            <w:tcW w:w="2500" w:type="dxa"/>
            <w:noWrap w:val="0"/>
            <w:vAlign w:val="center"/>
          </w:tcPr>
          <w:p w14:paraId="33B3E89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冷水铺社区卫生室</w:t>
            </w:r>
          </w:p>
        </w:tc>
        <w:tc>
          <w:tcPr>
            <w:tcW w:w="1833" w:type="dxa"/>
            <w:noWrap w:val="0"/>
            <w:vAlign w:val="center"/>
          </w:tcPr>
          <w:p w14:paraId="5198A30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4A49B856">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94</w:t>
            </w:r>
          </w:p>
        </w:tc>
        <w:tc>
          <w:tcPr>
            <w:tcW w:w="1371" w:type="dxa"/>
            <w:noWrap w:val="0"/>
            <w:vAlign w:val="center"/>
          </w:tcPr>
          <w:p w14:paraId="2DDAA0B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530" w:type="dxa"/>
            <w:noWrap w:val="0"/>
            <w:vAlign w:val="center"/>
          </w:tcPr>
          <w:p w14:paraId="3F15E9C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94</w:t>
            </w:r>
          </w:p>
        </w:tc>
      </w:tr>
      <w:tr w14:paraId="6E71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noWrap w:val="0"/>
            <w:vAlign w:val="center"/>
          </w:tcPr>
          <w:p w14:paraId="2CCB1A1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w:t>
            </w:r>
          </w:p>
        </w:tc>
        <w:tc>
          <w:tcPr>
            <w:tcW w:w="2617" w:type="dxa"/>
            <w:noWrap w:val="0"/>
            <w:vAlign w:val="center"/>
          </w:tcPr>
          <w:p w14:paraId="4079CA6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联港路</w:t>
            </w:r>
          </w:p>
        </w:tc>
        <w:tc>
          <w:tcPr>
            <w:tcW w:w="1888" w:type="dxa"/>
            <w:noWrap w:val="0"/>
            <w:vAlign w:val="center"/>
          </w:tcPr>
          <w:p w14:paraId="0ABC528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冷水铺路</w:t>
            </w:r>
          </w:p>
        </w:tc>
        <w:tc>
          <w:tcPr>
            <w:tcW w:w="2500" w:type="dxa"/>
            <w:noWrap w:val="0"/>
            <w:vAlign w:val="center"/>
          </w:tcPr>
          <w:p w14:paraId="38627BC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江岭东路</w:t>
            </w:r>
          </w:p>
        </w:tc>
        <w:tc>
          <w:tcPr>
            <w:tcW w:w="1833" w:type="dxa"/>
            <w:noWrap w:val="0"/>
            <w:vAlign w:val="center"/>
          </w:tcPr>
          <w:p w14:paraId="0244406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二类</w:t>
            </w:r>
          </w:p>
        </w:tc>
        <w:tc>
          <w:tcPr>
            <w:tcW w:w="1584" w:type="dxa"/>
            <w:noWrap w:val="0"/>
            <w:vAlign w:val="center"/>
          </w:tcPr>
          <w:p w14:paraId="0B1F8F89">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1371" w:type="dxa"/>
            <w:noWrap w:val="0"/>
            <w:vAlign w:val="center"/>
          </w:tcPr>
          <w:p w14:paraId="50A1D2D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200</w:t>
            </w:r>
          </w:p>
        </w:tc>
        <w:tc>
          <w:tcPr>
            <w:tcW w:w="1530" w:type="dxa"/>
            <w:noWrap w:val="0"/>
            <w:vAlign w:val="center"/>
          </w:tcPr>
          <w:p w14:paraId="709D251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200</w:t>
            </w:r>
          </w:p>
        </w:tc>
      </w:tr>
      <w:tr w14:paraId="36C6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AADE197">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6</w:t>
            </w:r>
          </w:p>
        </w:tc>
        <w:tc>
          <w:tcPr>
            <w:tcW w:w="7005" w:type="dxa"/>
            <w:gridSpan w:val="3"/>
            <w:noWrap w:val="0"/>
            <w:vAlign w:val="center"/>
          </w:tcPr>
          <w:p w14:paraId="158A74A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合计</w:t>
            </w:r>
          </w:p>
        </w:tc>
        <w:tc>
          <w:tcPr>
            <w:tcW w:w="0" w:type="auto"/>
            <w:noWrap w:val="0"/>
            <w:vAlign w:val="center"/>
          </w:tcPr>
          <w:p w14:paraId="139658E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p>
        </w:tc>
        <w:tc>
          <w:tcPr>
            <w:tcW w:w="0" w:type="auto"/>
            <w:noWrap w:val="0"/>
            <w:vAlign w:val="center"/>
          </w:tcPr>
          <w:p w14:paraId="713F641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805</w:t>
            </w:r>
          </w:p>
        </w:tc>
        <w:tc>
          <w:tcPr>
            <w:tcW w:w="1371" w:type="dxa"/>
            <w:noWrap w:val="0"/>
            <w:vAlign w:val="center"/>
          </w:tcPr>
          <w:p w14:paraId="7C168D7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415</w:t>
            </w:r>
          </w:p>
        </w:tc>
        <w:tc>
          <w:tcPr>
            <w:tcW w:w="1530" w:type="dxa"/>
            <w:noWrap w:val="0"/>
            <w:vAlign w:val="center"/>
          </w:tcPr>
          <w:p w14:paraId="124DC67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1220</w:t>
            </w:r>
          </w:p>
        </w:tc>
      </w:tr>
    </w:tbl>
    <w:p w14:paraId="71B4905A">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b/>
          <w:bCs/>
          <w:kern w:val="2"/>
          <w:sz w:val="30"/>
          <w:szCs w:val="30"/>
          <w:lang w:val="en-US" w:eastAsia="zh-CN" w:bidi="ar-SA"/>
        </w:rPr>
      </w:pPr>
      <w:r>
        <w:rPr>
          <w:rFonts w:hint="default" w:ascii="Times New Roman" w:hAnsi="Times New Roman" w:eastAsia="仿宋" w:cs="Times New Roman"/>
          <w:b/>
          <w:bCs/>
          <w:kern w:val="2"/>
          <w:sz w:val="30"/>
          <w:szCs w:val="30"/>
          <w:lang w:val="en-US" w:eastAsia="zh-CN" w:bidi="ar-SA"/>
        </w:rPr>
        <w:t>岳阳市主城区道路停车泊位汇总表</w:t>
      </w:r>
    </w:p>
    <w:tbl>
      <w:tblPr>
        <w:tblStyle w:val="2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1701"/>
        <w:gridCol w:w="1701"/>
        <w:gridCol w:w="1701"/>
      </w:tblGrid>
      <w:tr w14:paraId="27C5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top"/>
          </w:tcPr>
          <w:p w14:paraId="704B714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序号</w:t>
            </w:r>
          </w:p>
        </w:tc>
        <w:tc>
          <w:tcPr>
            <w:tcW w:w="1701" w:type="dxa"/>
            <w:noWrap w:val="0"/>
            <w:vAlign w:val="top"/>
          </w:tcPr>
          <w:p w14:paraId="5E2833F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辖区</w:t>
            </w:r>
          </w:p>
        </w:tc>
        <w:tc>
          <w:tcPr>
            <w:tcW w:w="1701" w:type="dxa"/>
            <w:noWrap w:val="0"/>
            <w:vAlign w:val="top"/>
          </w:tcPr>
          <w:p w14:paraId="57944A2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现有泊位</w:t>
            </w:r>
          </w:p>
        </w:tc>
        <w:tc>
          <w:tcPr>
            <w:tcW w:w="1701" w:type="dxa"/>
            <w:noWrap w:val="0"/>
            <w:vAlign w:val="top"/>
          </w:tcPr>
          <w:p w14:paraId="28D6287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新增泊位</w:t>
            </w:r>
          </w:p>
        </w:tc>
        <w:tc>
          <w:tcPr>
            <w:tcW w:w="1701" w:type="dxa"/>
            <w:noWrap w:val="0"/>
            <w:vAlign w:val="top"/>
          </w:tcPr>
          <w:p w14:paraId="29B207D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合计泊位</w:t>
            </w:r>
          </w:p>
        </w:tc>
      </w:tr>
      <w:tr w14:paraId="68FB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top"/>
          </w:tcPr>
          <w:p w14:paraId="163AFB7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w:t>
            </w:r>
          </w:p>
        </w:tc>
        <w:tc>
          <w:tcPr>
            <w:tcW w:w="1701" w:type="dxa"/>
            <w:noWrap w:val="0"/>
            <w:vAlign w:val="top"/>
          </w:tcPr>
          <w:p w14:paraId="37011AF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交警岳阳楼大队</w:t>
            </w:r>
          </w:p>
        </w:tc>
        <w:tc>
          <w:tcPr>
            <w:tcW w:w="1701" w:type="dxa"/>
            <w:noWrap w:val="0"/>
            <w:vAlign w:val="top"/>
          </w:tcPr>
          <w:p w14:paraId="563B47F8">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1895</w:t>
            </w:r>
          </w:p>
        </w:tc>
        <w:tc>
          <w:tcPr>
            <w:tcW w:w="1701" w:type="dxa"/>
            <w:noWrap w:val="0"/>
            <w:vAlign w:val="top"/>
          </w:tcPr>
          <w:p w14:paraId="6F61EF0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1114</w:t>
            </w:r>
          </w:p>
        </w:tc>
        <w:tc>
          <w:tcPr>
            <w:tcW w:w="1701" w:type="dxa"/>
            <w:noWrap w:val="0"/>
            <w:vAlign w:val="top"/>
          </w:tcPr>
          <w:p w14:paraId="79D75AC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3009</w:t>
            </w:r>
          </w:p>
        </w:tc>
      </w:tr>
      <w:tr w14:paraId="255F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top"/>
          </w:tcPr>
          <w:p w14:paraId="1C80E8F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2</w:t>
            </w:r>
          </w:p>
        </w:tc>
        <w:tc>
          <w:tcPr>
            <w:tcW w:w="1701" w:type="dxa"/>
            <w:noWrap w:val="0"/>
            <w:vAlign w:val="top"/>
          </w:tcPr>
          <w:p w14:paraId="57B3D26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交警白石岭大队</w:t>
            </w:r>
          </w:p>
        </w:tc>
        <w:tc>
          <w:tcPr>
            <w:tcW w:w="1701" w:type="dxa"/>
            <w:noWrap w:val="0"/>
            <w:vAlign w:val="top"/>
          </w:tcPr>
          <w:p w14:paraId="25A09B4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3279</w:t>
            </w:r>
          </w:p>
        </w:tc>
        <w:tc>
          <w:tcPr>
            <w:tcW w:w="1701" w:type="dxa"/>
            <w:noWrap w:val="0"/>
            <w:vAlign w:val="top"/>
          </w:tcPr>
          <w:p w14:paraId="3F3FA3A3">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 xml:space="preserve">1930 </w:t>
            </w:r>
          </w:p>
        </w:tc>
        <w:tc>
          <w:tcPr>
            <w:tcW w:w="1701" w:type="dxa"/>
            <w:noWrap w:val="0"/>
            <w:vAlign w:val="top"/>
          </w:tcPr>
          <w:p w14:paraId="22281C2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5209</w:t>
            </w:r>
          </w:p>
        </w:tc>
      </w:tr>
      <w:tr w14:paraId="3983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top"/>
          </w:tcPr>
          <w:p w14:paraId="0D57FBD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3</w:t>
            </w:r>
          </w:p>
        </w:tc>
        <w:tc>
          <w:tcPr>
            <w:tcW w:w="1701" w:type="dxa"/>
            <w:noWrap w:val="0"/>
            <w:vAlign w:val="top"/>
          </w:tcPr>
          <w:p w14:paraId="2474453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交警南湖大队</w:t>
            </w:r>
          </w:p>
        </w:tc>
        <w:tc>
          <w:tcPr>
            <w:tcW w:w="1701" w:type="dxa"/>
            <w:noWrap w:val="0"/>
            <w:vAlign w:val="top"/>
          </w:tcPr>
          <w:p w14:paraId="08CEDDBA">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765</w:t>
            </w:r>
          </w:p>
        </w:tc>
        <w:tc>
          <w:tcPr>
            <w:tcW w:w="1701" w:type="dxa"/>
            <w:noWrap w:val="0"/>
            <w:vAlign w:val="top"/>
          </w:tcPr>
          <w:p w14:paraId="5364EA4E">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830</w:t>
            </w:r>
          </w:p>
        </w:tc>
        <w:tc>
          <w:tcPr>
            <w:tcW w:w="1701" w:type="dxa"/>
            <w:noWrap w:val="0"/>
            <w:vAlign w:val="top"/>
          </w:tcPr>
          <w:p w14:paraId="70E4A910">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1595</w:t>
            </w:r>
          </w:p>
        </w:tc>
      </w:tr>
      <w:tr w14:paraId="6A99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top"/>
          </w:tcPr>
          <w:p w14:paraId="781C7FF4">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w:t>
            </w:r>
          </w:p>
        </w:tc>
        <w:tc>
          <w:tcPr>
            <w:tcW w:w="1701" w:type="dxa"/>
            <w:noWrap w:val="0"/>
            <w:vAlign w:val="top"/>
          </w:tcPr>
          <w:p w14:paraId="79E0317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交警城陵矶大队</w:t>
            </w:r>
          </w:p>
        </w:tc>
        <w:tc>
          <w:tcPr>
            <w:tcW w:w="1701" w:type="dxa"/>
            <w:noWrap w:val="0"/>
            <w:vAlign w:val="top"/>
          </w:tcPr>
          <w:p w14:paraId="02CA8142">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805</w:t>
            </w:r>
          </w:p>
        </w:tc>
        <w:tc>
          <w:tcPr>
            <w:tcW w:w="1701" w:type="dxa"/>
            <w:noWrap w:val="0"/>
            <w:vAlign w:val="top"/>
          </w:tcPr>
          <w:p w14:paraId="72E1409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415</w:t>
            </w:r>
          </w:p>
        </w:tc>
        <w:tc>
          <w:tcPr>
            <w:tcW w:w="1701" w:type="dxa"/>
            <w:noWrap w:val="0"/>
            <w:vAlign w:val="top"/>
          </w:tcPr>
          <w:p w14:paraId="490BEEC5">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1220</w:t>
            </w:r>
          </w:p>
        </w:tc>
      </w:tr>
      <w:tr w14:paraId="6A47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0"/>
            <w:vAlign w:val="top"/>
          </w:tcPr>
          <w:p w14:paraId="6707731C">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5</w:t>
            </w:r>
          </w:p>
        </w:tc>
        <w:tc>
          <w:tcPr>
            <w:tcW w:w="1701" w:type="dxa"/>
            <w:noWrap w:val="0"/>
            <w:vAlign w:val="top"/>
          </w:tcPr>
          <w:p w14:paraId="2AAF1EBF">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合计</w:t>
            </w:r>
          </w:p>
        </w:tc>
        <w:tc>
          <w:tcPr>
            <w:tcW w:w="1701" w:type="dxa"/>
            <w:noWrap w:val="0"/>
            <w:vAlign w:val="top"/>
          </w:tcPr>
          <w:p w14:paraId="6FAD6961">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6744</w:t>
            </w:r>
          </w:p>
        </w:tc>
        <w:tc>
          <w:tcPr>
            <w:tcW w:w="1701" w:type="dxa"/>
            <w:noWrap w:val="0"/>
            <w:vAlign w:val="top"/>
          </w:tcPr>
          <w:p w14:paraId="1788763D">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t xml:space="preserve">4289 </w:t>
            </w:r>
          </w:p>
        </w:tc>
        <w:tc>
          <w:tcPr>
            <w:tcW w:w="1701" w:type="dxa"/>
            <w:noWrap w:val="0"/>
            <w:vAlign w:val="top"/>
          </w:tcPr>
          <w:p w14:paraId="2D23242B">
            <w:pPr>
              <w:keepNext w:val="0"/>
              <w:keepLines w:val="0"/>
              <w:pageBreakBefore w:val="0"/>
              <w:widowControl/>
              <w:suppressLineNumbers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default" w:ascii="Times New Roman" w:hAnsi="Times New Roman" w:eastAsia="仿宋" w:cs="Times New Roman"/>
                <w:b w:val="0"/>
                <w:bCs w:val="0"/>
                <w:i w:val="0"/>
                <w:iCs w:val="0"/>
                <w:color w:val="000000"/>
                <w:kern w:val="2"/>
                <w:sz w:val="21"/>
                <w:szCs w:val="21"/>
                <w:u w:val="none"/>
                <w:lang w:val="en-US" w:eastAsia="zh-CN" w:bidi="ar"/>
              </w:rPr>
            </w:pPr>
            <w:r>
              <w:rPr>
                <w:rFonts w:hint="default" w:ascii="Times New Roman" w:hAnsi="Times New Roman" w:eastAsia="仿宋" w:cs="Times New Roman"/>
                <w:b w:val="0"/>
                <w:bCs w:val="0"/>
                <w:i w:val="0"/>
                <w:iCs w:val="0"/>
                <w:color w:val="000000"/>
                <w:kern w:val="2"/>
                <w:sz w:val="21"/>
                <w:szCs w:val="21"/>
                <w:u w:val="none"/>
                <w:lang w:val="en-US" w:eastAsia="zh-CN" w:bidi="ar"/>
              </w:rPr>
              <w:fldChar w:fldCharType="begin"/>
            </w:r>
            <w:r>
              <w:rPr>
                <w:rFonts w:hint="default" w:ascii="Times New Roman" w:hAnsi="Times New Roman" w:eastAsia="仿宋" w:cs="Times New Roman"/>
                <w:b w:val="0"/>
                <w:bCs w:val="0"/>
                <w:i w:val="0"/>
                <w:iCs w:val="0"/>
                <w:color w:val="000000"/>
                <w:kern w:val="2"/>
                <w:sz w:val="21"/>
                <w:szCs w:val="21"/>
                <w:u w:val="none"/>
                <w:lang w:val="en-US" w:eastAsia="zh-CN" w:bidi="ar"/>
              </w:rPr>
              <w:instrText xml:space="preserve"> = sum(E2:E5) \* MERGEFORMAT </w:instrText>
            </w:r>
            <w:r>
              <w:rPr>
                <w:rFonts w:hint="default" w:ascii="Times New Roman" w:hAnsi="Times New Roman" w:eastAsia="仿宋" w:cs="Times New Roman"/>
                <w:b w:val="0"/>
                <w:bCs w:val="0"/>
                <w:i w:val="0"/>
                <w:iCs w:val="0"/>
                <w:color w:val="000000"/>
                <w:kern w:val="2"/>
                <w:sz w:val="21"/>
                <w:szCs w:val="21"/>
                <w:u w:val="none"/>
                <w:lang w:val="en-US" w:eastAsia="zh-CN" w:bidi="ar"/>
              </w:rPr>
              <w:fldChar w:fldCharType="separate"/>
            </w:r>
            <w:r>
              <w:rPr>
                <w:rFonts w:hint="default" w:ascii="Times New Roman" w:hAnsi="Times New Roman" w:eastAsia="仿宋" w:cs="Times New Roman"/>
                <w:b w:val="0"/>
                <w:bCs w:val="0"/>
                <w:i w:val="0"/>
                <w:iCs w:val="0"/>
                <w:color w:val="000000"/>
                <w:kern w:val="2"/>
                <w:sz w:val="21"/>
                <w:szCs w:val="21"/>
                <w:u w:val="none"/>
                <w:lang w:val="en-US" w:eastAsia="zh-CN" w:bidi="ar"/>
              </w:rPr>
              <w:t>11033</w:t>
            </w:r>
            <w:r>
              <w:rPr>
                <w:rFonts w:hint="default" w:ascii="Times New Roman" w:hAnsi="Times New Roman" w:eastAsia="仿宋" w:cs="Times New Roman"/>
                <w:b w:val="0"/>
                <w:bCs w:val="0"/>
                <w:i w:val="0"/>
                <w:iCs w:val="0"/>
                <w:color w:val="000000"/>
                <w:kern w:val="2"/>
                <w:sz w:val="21"/>
                <w:szCs w:val="21"/>
                <w:u w:val="none"/>
                <w:lang w:val="en-US" w:eastAsia="zh-CN" w:bidi="ar"/>
              </w:rPr>
              <w:fldChar w:fldCharType="end"/>
            </w:r>
          </w:p>
        </w:tc>
      </w:tr>
    </w:tbl>
    <w:p w14:paraId="59A041CB">
      <w:pPr>
        <w:spacing w:line="580" w:lineRule="exact"/>
        <w:ind w:firstLine="602" w:firstLineChars="200"/>
        <w:rPr>
          <w:rFonts w:hint="default" w:ascii="Times New Roman" w:hAnsi="Times New Roman" w:eastAsia="仿宋" w:cs="Times New Roman"/>
          <w:b/>
          <w:bCs/>
          <w:sz w:val="30"/>
          <w:szCs w:val="30"/>
          <w:lang w:val="en-US" w:eastAsia="zh-CN" w:bidi="ar"/>
        </w:rPr>
      </w:pPr>
      <w:r>
        <w:rPr>
          <w:rFonts w:hint="default" w:ascii="Times New Roman" w:hAnsi="Times New Roman" w:eastAsia="仿宋" w:cs="Times New Roman"/>
          <w:b/>
          <w:bCs/>
          <w:sz w:val="30"/>
          <w:szCs w:val="30"/>
          <w:lang w:val="en-US" w:eastAsia="zh-CN" w:bidi="ar"/>
        </w:rPr>
        <w:t>4.道路临时停车泊位20年经营权出让费</w:t>
      </w:r>
    </w:p>
    <w:p w14:paraId="08EB67C5">
      <w:pPr>
        <w:spacing w:line="580" w:lineRule="exact"/>
        <w:ind w:firstLine="600" w:firstLineChars="200"/>
        <w:rPr>
          <w:rFonts w:hint="default" w:ascii="Times New Roman" w:hAnsi="Times New Roman" w:eastAsia="仿宋" w:cs="Times New Roman"/>
          <w:b w:val="0"/>
          <w:bCs w:val="0"/>
          <w:sz w:val="30"/>
          <w:szCs w:val="30"/>
          <w:lang w:val="en-US" w:eastAsia="zh-CN" w:bidi="ar"/>
        </w:rPr>
      </w:pPr>
      <w:r>
        <w:rPr>
          <w:rFonts w:hint="default" w:ascii="Times New Roman" w:hAnsi="Times New Roman" w:eastAsia="仿宋" w:cs="Times New Roman"/>
          <w:b w:val="0"/>
          <w:bCs w:val="0"/>
          <w:sz w:val="30"/>
          <w:szCs w:val="30"/>
          <w:lang w:val="en-US" w:eastAsia="zh-CN" w:bidi="ar"/>
        </w:rPr>
        <w:t>政府方已委托天信房地产土地资产评估有限公司对岳阳市主城区道路临时停车泊位20年经营权价值进行评估，评估价为22,190.43万元，并以此作为公开竞价交易的底价。</w:t>
      </w:r>
    </w:p>
    <w:p w14:paraId="6BD54271">
      <w:pPr>
        <w:keepNext/>
        <w:keepLines/>
        <w:spacing w:before="62" w:beforeLines="20" w:after="62" w:afterLines="20" w:line="580" w:lineRule="exact"/>
        <w:outlineLvl w:val="1"/>
        <w:rPr>
          <w:rFonts w:hint="eastAsia" w:ascii="Times New Roman" w:hAnsi="Times New Roman" w:eastAsia="仿宋" w:cs="Times New Roman"/>
          <w:b/>
          <w:bCs/>
          <w:kern w:val="0"/>
          <w:sz w:val="32"/>
          <w:szCs w:val="32"/>
          <w:lang w:val="en-US" w:eastAsia="zh-CN"/>
        </w:rPr>
      </w:pPr>
      <w:bookmarkStart w:id="105" w:name="_bookmark11"/>
      <w:bookmarkEnd w:id="105"/>
      <w:bookmarkStart w:id="106" w:name="_Toc7895"/>
      <w:bookmarkStart w:id="107" w:name="_Toc11232"/>
      <w:bookmarkStart w:id="108" w:name="_Toc19442"/>
      <w:bookmarkStart w:id="109" w:name="_Toc489459992"/>
      <w:bookmarkStart w:id="110" w:name="_Toc31566"/>
      <w:bookmarkStart w:id="111" w:name="_Toc22347"/>
      <w:bookmarkStart w:id="112" w:name="_Toc487622710"/>
      <w:bookmarkStart w:id="113" w:name="_Toc489460234"/>
      <w:bookmarkStart w:id="114" w:name="_Toc489463090"/>
      <w:bookmarkStart w:id="115" w:name="_Toc11297"/>
      <w:bookmarkStart w:id="116" w:name="_Toc107"/>
      <w:bookmarkStart w:id="117" w:name="_Toc491187544"/>
      <w:bookmarkStart w:id="118" w:name="_Toc28504"/>
      <w:bookmarkStart w:id="119" w:name="_Toc13355"/>
      <w:bookmarkStart w:id="120" w:name="_Toc12294"/>
      <w:bookmarkStart w:id="121" w:name="_Toc11644"/>
      <w:bookmarkStart w:id="122" w:name="_Toc11582"/>
      <w:r>
        <w:rPr>
          <w:rFonts w:ascii="Times New Roman" w:hAnsi="Times New Roman" w:eastAsia="仿宋" w:cs="Times New Roman"/>
          <w:b/>
          <w:bCs/>
          <w:kern w:val="0"/>
          <w:sz w:val="32"/>
          <w:szCs w:val="32"/>
        </w:rPr>
        <w:t>2.</w:t>
      </w:r>
      <w:r>
        <w:rPr>
          <w:rFonts w:hint="eastAsia" w:ascii="Times New Roman" w:hAnsi="Times New Roman" w:eastAsia="仿宋" w:cs="Times New Roman"/>
          <w:b/>
          <w:bCs/>
          <w:kern w:val="0"/>
          <w:sz w:val="32"/>
          <w:szCs w:val="32"/>
          <w:lang w:val="en-US" w:eastAsia="zh-CN"/>
        </w:rPr>
        <w:t>6</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Times New Roman" w:hAnsi="Times New Roman" w:eastAsia="仿宋" w:cs="Times New Roman"/>
          <w:b/>
          <w:bCs/>
          <w:kern w:val="0"/>
          <w:sz w:val="32"/>
          <w:szCs w:val="32"/>
          <w:lang w:val="en-US" w:eastAsia="zh-CN"/>
        </w:rPr>
        <w:t>需求分析和产出</w:t>
      </w:r>
      <w:bookmarkEnd w:id="122"/>
    </w:p>
    <w:p w14:paraId="1B39E7E6">
      <w:pPr>
        <w:keepNext w:val="0"/>
        <w:keepLines w:val="0"/>
        <w:widowControl/>
        <w:spacing w:before="0" w:beforeLines="-2147483648" w:after="0" w:afterLines="-2147483648" w:line="580" w:lineRule="exact"/>
        <w:ind w:firstLine="602" w:firstLineChars="200"/>
        <w:outlineLvl w:val="9"/>
        <w:rPr>
          <w:rFonts w:hint="default" w:ascii="Times New Roman" w:hAnsi="Times New Roman" w:eastAsia="仿宋" w:cs="Times New Roman"/>
          <w:b/>
          <w:bCs/>
          <w:kern w:val="2"/>
          <w:sz w:val="30"/>
          <w:szCs w:val="30"/>
          <w:lang w:val="en-US" w:eastAsia="zh-CN"/>
        </w:rPr>
      </w:pPr>
      <w:r>
        <w:rPr>
          <w:rFonts w:hint="default" w:ascii="Times New Roman" w:hAnsi="Times New Roman" w:eastAsia="仿宋" w:cs="Times New Roman"/>
          <w:b/>
          <w:bCs/>
          <w:kern w:val="2"/>
          <w:sz w:val="30"/>
          <w:szCs w:val="30"/>
          <w:lang w:val="en-US" w:eastAsia="zh-CN"/>
        </w:rPr>
        <w:t>1.需求分析</w:t>
      </w:r>
    </w:p>
    <w:p w14:paraId="1EAC73A6">
      <w:pPr>
        <w:keepNext w:val="0"/>
        <w:keepLines w:val="0"/>
        <w:widowControl/>
        <w:spacing w:before="0" w:beforeLines="-2147483648" w:after="0" w:afterLines="-2147483648" w:line="580" w:lineRule="exact"/>
        <w:ind w:firstLine="600" w:firstLineChars="200"/>
        <w:outlineLvl w:val="9"/>
        <w:rPr>
          <w:rFonts w:hint="default" w:ascii="Times New Roman" w:hAnsi="Times New Roman" w:eastAsia="仿宋" w:cs="Times New Roman"/>
          <w:b w:val="0"/>
          <w:bCs w:val="0"/>
          <w:kern w:val="2"/>
          <w:sz w:val="30"/>
          <w:szCs w:val="30"/>
          <w:lang w:val="en-US" w:eastAsia="zh-CN"/>
        </w:rPr>
      </w:pPr>
      <w:r>
        <w:rPr>
          <w:rFonts w:hint="default" w:ascii="Times New Roman" w:hAnsi="Times New Roman" w:eastAsia="仿宋" w:cs="Times New Roman"/>
          <w:sz w:val="30"/>
          <w:szCs w:val="30"/>
          <w:lang w:val="zh-CN"/>
        </w:rPr>
        <w:t>岳阳市主城区包括四个行政区：岳阳楼区、南湖新区、岳阳经济技术开发区、城陵矶港新区。主城区现有机动车保有量23万辆(湘F牌照)。由于岳阳距离长沙较近，一部分市民选择在长沙购车、上牌(湘A牌照)。根据智能交通指挥的大数据统计，主城区每天通行的湘A牌照车辆数平均为2万台，属于主城区的机动车保有量。因此现状停车需求按照25万台进行计算。通过对近些年机动车保有量进行统计，平均年增长率为7.79%。按照增长率法进行预测，则2024年汽车保有量预测值为269745辆，2025年预测值为290467辆，2026年预测值为313094辆。按照城市《停车设施规划导则》和《城市停车规划规范》 (GB/T51149-2016) 中，人口规模大于50万人口的城市，停车位供给总量宜控制在保有量的1.1- 1.3倍之间，故超出基本车位的10%-30%为出行车位需求。出行车位取20%计算，则出行车位需求为62619个。共计需要375713个停车位。因此总体缺口较大。</w:t>
      </w:r>
    </w:p>
    <w:p w14:paraId="7FE32D0C">
      <w:pPr>
        <w:widowControl/>
        <w:spacing w:after="0"/>
        <w:ind w:firstLine="600"/>
        <w:outlineLvl w:val="9"/>
        <w:rPr>
          <w:rFonts w:hint="default" w:ascii="Times New Roman" w:hAnsi="Times New Roman" w:eastAsia="仿宋" w:cs="Times New Roman"/>
          <w:b/>
          <w:bCs/>
          <w:spacing w:val="0"/>
          <w:sz w:val="30"/>
          <w:szCs w:val="30"/>
          <w:lang w:val="zh-CN" w:eastAsia="zh-CN"/>
        </w:rPr>
      </w:pPr>
      <w:r>
        <w:rPr>
          <w:rFonts w:hint="default" w:ascii="Times New Roman" w:hAnsi="Times New Roman" w:eastAsia="仿宋" w:cs="Times New Roman"/>
          <w:b/>
          <w:bCs/>
          <w:kern w:val="2"/>
          <w:sz w:val="30"/>
          <w:szCs w:val="30"/>
          <w:lang w:val="zh-CN" w:eastAsia="zh-CN"/>
        </w:rPr>
        <w:t>2.</w:t>
      </w:r>
      <w:r>
        <w:rPr>
          <w:rFonts w:hint="default" w:ascii="Times New Roman" w:hAnsi="Times New Roman" w:eastAsia="仿宋" w:cs="Times New Roman"/>
          <w:b/>
          <w:bCs/>
          <w:spacing w:val="0"/>
          <w:sz w:val="30"/>
          <w:szCs w:val="30"/>
          <w:lang w:val="zh-CN" w:eastAsia="zh-CN"/>
        </w:rPr>
        <w:t>产出分析</w:t>
      </w:r>
    </w:p>
    <w:p w14:paraId="0119CAA3">
      <w:pPr>
        <w:keepNext w:val="0"/>
        <w:keepLines w:val="0"/>
        <w:widowControl/>
        <w:spacing w:before="0" w:beforeLines="-2147483648" w:after="0" w:afterLines="-2147483648" w:line="580" w:lineRule="exact"/>
        <w:ind w:firstLine="600" w:firstLineChars="200"/>
        <w:outlineLvl w:val="9"/>
        <w:rPr>
          <w:rFonts w:hint="default" w:ascii="Times New Roman" w:hAnsi="Times New Roman" w:eastAsia="仿宋" w:cs="Times New Roman"/>
          <w:b w:val="0"/>
          <w:bCs w:val="0"/>
          <w:kern w:val="2"/>
          <w:sz w:val="30"/>
          <w:szCs w:val="30"/>
          <w:lang w:val="zh-CN" w:eastAsia="zh-CN"/>
        </w:rPr>
      </w:pPr>
      <w:r>
        <w:rPr>
          <w:rFonts w:hint="default" w:ascii="Times New Roman" w:hAnsi="Times New Roman" w:eastAsia="仿宋" w:cs="Times New Roman"/>
          <w:spacing w:val="0"/>
          <w:sz w:val="30"/>
          <w:szCs w:val="30"/>
          <w:lang w:val="zh-CN" w:eastAsia="zh-CN"/>
        </w:rPr>
        <w:t>通过本项目的实施，停车资源有效利用，停车设施智能高效，居住社区、医院、学校、交通枢纽等重点区域停车需求得到基本满足，出行停车难问题得到有效缓解，实现区域停车与社会经济的协调发展。</w:t>
      </w:r>
    </w:p>
    <w:p w14:paraId="1CD27B0D">
      <w:pPr>
        <w:keepNext w:val="0"/>
        <w:keepLines w:val="0"/>
        <w:spacing w:before="0" w:beforeLines="-2147483648" w:after="0" w:afterLines="-2147483648" w:line="240" w:lineRule="auto"/>
        <w:outlineLvl w:val="9"/>
        <w:rPr>
          <w:rFonts w:ascii="Times New Roman" w:hAnsi="Times New Roman" w:eastAsia="黑体" w:cs="Times New Roman"/>
          <w:b/>
          <w:bCs/>
          <w:kern w:val="44"/>
          <w:sz w:val="32"/>
          <w:szCs w:val="32"/>
        </w:rPr>
      </w:pPr>
      <w:bookmarkStart w:id="123" w:name="_Toc16486"/>
      <w:bookmarkStart w:id="124" w:name="_Toc13946"/>
      <w:bookmarkStart w:id="125" w:name="_Toc21398"/>
      <w:bookmarkStart w:id="126" w:name="_Toc16270"/>
      <w:bookmarkStart w:id="127" w:name="_Toc4653"/>
      <w:bookmarkStart w:id="128" w:name="_Toc7335"/>
      <w:bookmarkStart w:id="129" w:name="_Toc24105"/>
      <w:bookmarkStart w:id="130" w:name="_Toc28051"/>
      <w:bookmarkStart w:id="131" w:name="_Toc17680"/>
      <w:bookmarkStart w:id="132" w:name="_Toc3208"/>
      <w:r>
        <w:rPr>
          <w:rFonts w:ascii="Times New Roman" w:hAnsi="Times New Roman" w:eastAsia="黑体" w:cs="Times New Roman"/>
          <w:b/>
          <w:bCs/>
          <w:kern w:val="44"/>
          <w:sz w:val="32"/>
          <w:szCs w:val="32"/>
        </w:rPr>
        <w:br w:type="page"/>
      </w:r>
    </w:p>
    <w:p w14:paraId="46E7C855">
      <w:pPr>
        <w:keepNext/>
        <w:keepLines/>
        <w:spacing w:before="62" w:beforeLines="20" w:after="62" w:afterLines="20" w:line="580" w:lineRule="exact"/>
        <w:outlineLvl w:val="0"/>
        <w:rPr>
          <w:rFonts w:ascii="Times New Roman" w:hAnsi="Times New Roman" w:eastAsia="黑体" w:cs="Times New Roman"/>
          <w:b/>
          <w:bCs/>
          <w:kern w:val="44"/>
          <w:sz w:val="32"/>
          <w:szCs w:val="32"/>
        </w:rPr>
      </w:pPr>
      <w:bookmarkStart w:id="133" w:name="_Toc6305"/>
      <w:r>
        <w:rPr>
          <w:rFonts w:ascii="Times New Roman" w:hAnsi="Times New Roman" w:eastAsia="黑体" w:cs="Times New Roman"/>
          <w:b/>
          <w:bCs/>
          <w:kern w:val="44"/>
          <w:sz w:val="32"/>
          <w:szCs w:val="32"/>
        </w:rPr>
        <w:t>三、</w:t>
      </w:r>
      <w:r>
        <w:rPr>
          <w:rFonts w:hint="eastAsia" w:ascii="Times New Roman" w:hAnsi="Times New Roman" w:eastAsia="黑体" w:cs="Times New Roman"/>
          <w:b/>
          <w:bCs/>
          <w:kern w:val="44"/>
          <w:sz w:val="32"/>
          <w:szCs w:val="32"/>
          <w:lang w:val="en-US" w:eastAsia="zh-CN"/>
        </w:rPr>
        <w:t>市政公共资源有偿使用主要内容</w:t>
      </w:r>
      <w:bookmarkEnd w:id="123"/>
      <w:bookmarkEnd w:id="124"/>
      <w:bookmarkEnd w:id="125"/>
      <w:bookmarkEnd w:id="126"/>
      <w:bookmarkEnd w:id="127"/>
      <w:bookmarkEnd w:id="128"/>
      <w:bookmarkEnd w:id="129"/>
      <w:bookmarkEnd w:id="130"/>
      <w:bookmarkEnd w:id="131"/>
      <w:bookmarkEnd w:id="132"/>
      <w:bookmarkEnd w:id="133"/>
    </w:p>
    <w:p w14:paraId="6057E345">
      <w:pPr>
        <w:keepNext/>
        <w:keepLines/>
        <w:spacing w:before="62" w:beforeLines="20" w:after="62" w:afterLines="20" w:line="580" w:lineRule="exact"/>
        <w:outlineLvl w:val="1"/>
        <w:rPr>
          <w:rFonts w:hint="default" w:ascii="Times New Roman" w:hAnsi="Times New Roman" w:eastAsia="仿宋" w:cs="Times New Roman"/>
          <w:b/>
          <w:bCs/>
          <w:kern w:val="0"/>
          <w:sz w:val="32"/>
          <w:szCs w:val="32"/>
          <w:lang w:val="en-US" w:eastAsia="zh-CN"/>
        </w:rPr>
      </w:pPr>
      <w:bookmarkStart w:id="134" w:name="_Toc4404"/>
      <w:bookmarkStart w:id="135" w:name="_Toc6051"/>
      <w:bookmarkStart w:id="136" w:name="_Toc27140"/>
      <w:bookmarkStart w:id="137" w:name="_Toc8682"/>
      <w:bookmarkStart w:id="138" w:name="_Toc14745"/>
      <w:bookmarkStart w:id="139" w:name="_Toc25436"/>
      <w:bookmarkStart w:id="140" w:name="_Toc19020"/>
      <w:bookmarkStart w:id="141" w:name="_Toc23292"/>
      <w:bookmarkStart w:id="142" w:name="_Toc12363"/>
      <w:r>
        <w:rPr>
          <w:rFonts w:ascii="Times New Roman" w:hAnsi="Times New Roman" w:eastAsia="仿宋" w:cs="Times New Roman"/>
          <w:b/>
          <w:bCs/>
          <w:kern w:val="0"/>
          <w:sz w:val="32"/>
          <w:szCs w:val="32"/>
        </w:rPr>
        <w:t>3.1</w:t>
      </w:r>
      <w:bookmarkEnd w:id="134"/>
      <w:bookmarkEnd w:id="135"/>
      <w:bookmarkEnd w:id="136"/>
      <w:bookmarkEnd w:id="137"/>
      <w:bookmarkEnd w:id="138"/>
      <w:bookmarkEnd w:id="139"/>
      <w:bookmarkEnd w:id="140"/>
      <w:bookmarkEnd w:id="141"/>
      <w:r>
        <w:rPr>
          <w:rFonts w:hint="eastAsia" w:ascii="Times New Roman" w:hAnsi="Times New Roman" w:eastAsia="仿宋" w:cs="Times New Roman"/>
          <w:b/>
          <w:bCs/>
          <w:kern w:val="0"/>
          <w:sz w:val="32"/>
          <w:szCs w:val="32"/>
          <w:lang w:val="en-US" w:eastAsia="zh-CN"/>
        </w:rPr>
        <w:t>项目范围</w:t>
      </w:r>
      <w:bookmarkEnd w:id="142"/>
    </w:p>
    <w:p w14:paraId="5F8F7583">
      <w:pPr>
        <w:spacing w:line="580" w:lineRule="exact"/>
        <w:ind w:firstLine="600" w:firstLineChars="200"/>
        <w:rPr>
          <w:rFonts w:ascii="Times New Roman" w:hAnsi="Times New Roman" w:eastAsia="仿宋" w:cs="Times New Roman"/>
          <w:sz w:val="30"/>
          <w:szCs w:val="30"/>
        </w:rPr>
      </w:pPr>
      <w:bookmarkStart w:id="143" w:name="_Toc31609"/>
      <w:bookmarkStart w:id="144" w:name="_Toc10541"/>
      <w:bookmarkStart w:id="145" w:name="_Toc9380"/>
      <w:bookmarkStart w:id="146" w:name="_Toc4362"/>
      <w:r>
        <w:rPr>
          <w:rFonts w:hint="eastAsia" w:ascii="Times New Roman" w:hAnsi="Times New Roman" w:eastAsia="仿宋" w:cs="Times New Roman"/>
          <w:sz w:val="30"/>
          <w:szCs w:val="30"/>
          <w:lang w:val="en-US" w:eastAsia="zh-CN"/>
        </w:rPr>
        <w:t>项目有偿使用实施范围为</w:t>
      </w:r>
      <w:r>
        <w:rPr>
          <w:rFonts w:hint="eastAsia" w:ascii="Times New Roman" w:hAnsi="Times New Roman" w:eastAsia="仿宋" w:cs="Times New Roman"/>
          <w:sz w:val="30"/>
          <w:szCs w:val="30"/>
        </w:rPr>
        <w:t>岳阳市主城区道路临时泊位11033个</w:t>
      </w:r>
      <w:r>
        <w:rPr>
          <w:rFonts w:hint="eastAsia" w:ascii="Times New Roman" w:hAnsi="Times New Roman" w:eastAsia="仿宋" w:cs="Times New Roman"/>
          <w:sz w:val="30"/>
          <w:szCs w:val="30"/>
          <w:lang w:eastAsia="zh-CN"/>
        </w:rPr>
        <w:t>。</w:t>
      </w:r>
    </w:p>
    <w:p w14:paraId="56993E70">
      <w:pPr>
        <w:keepNext/>
        <w:keepLines/>
        <w:spacing w:before="62" w:beforeLines="20" w:after="62" w:afterLines="20" w:line="580" w:lineRule="exact"/>
        <w:outlineLvl w:val="1"/>
        <w:rPr>
          <w:rFonts w:ascii="Times New Roman" w:hAnsi="Times New Roman" w:eastAsia="仿宋" w:cs="Times New Roman"/>
          <w:b/>
          <w:bCs/>
          <w:kern w:val="0"/>
          <w:sz w:val="32"/>
          <w:szCs w:val="32"/>
        </w:rPr>
      </w:pPr>
      <w:bookmarkStart w:id="147" w:name="_Toc30285"/>
      <w:bookmarkStart w:id="148" w:name="_Toc3655"/>
      <w:bookmarkStart w:id="149" w:name="_Toc6932"/>
      <w:bookmarkStart w:id="150" w:name="_Toc2745"/>
      <w:bookmarkStart w:id="151" w:name="_Toc21578"/>
      <w:bookmarkStart w:id="152" w:name="_Toc24728"/>
      <w:bookmarkStart w:id="153" w:name="_Toc32649"/>
      <w:bookmarkStart w:id="154" w:name="_Toc31587"/>
      <w:bookmarkStart w:id="155" w:name="_Toc26651"/>
      <w:r>
        <w:rPr>
          <w:rFonts w:ascii="Times New Roman" w:hAnsi="Times New Roman" w:eastAsia="仿宋" w:cs="Times New Roman"/>
          <w:b/>
          <w:bCs/>
          <w:kern w:val="0"/>
          <w:sz w:val="32"/>
          <w:szCs w:val="32"/>
        </w:rPr>
        <w:t>3.2</w:t>
      </w:r>
      <w:r>
        <w:rPr>
          <w:rFonts w:hint="eastAsia" w:ascii="Times New Roman" w:hAnsi="Times New Roman" w:eastAsia="仿宋" w:cs="Times New Roman"/>
          <w:b/>
          <w:bCs/>
          <w:kern w:val="0"/>
          <w:sz w:val="32"/>
          <w:szCs w:val="32"/>
          <w:lang w:val="en-US" w:eastAsia="zh-CN"/>
        </w:rPr>
        <w:t>项目期限</w:t>
      </w:r>
      <w:bookmarkEnd w:id="147"/>
      <w:bookmarkEnd w:id="148"/>
      <w:bookmarkEnd w:id="149"/>
      <w:bookmarkEnd w:id="150"/>
      <w:bookmarkEnd w:id="151"/>
      <w:bookmarkEnd w:id="152"/>
      <w:bookmarkEnd w:id="153"/>
      <w:bookmarkEnd w:id="154"/>
      <w:bookmarkEnd w:id="155"/>
    </w:p>
    <w:p w14:paraId="61204D28">
      <w:pPr>
        <w:spacing w:line="580" w:lineRule="exact"/>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城管局拟将岳阳市主城区道路临时停车泊位20年经营权出让给社会资本，从《项目有偿使用协议》签署之日起开始计算。考虑到社会资本为实现高效率收费，将对道路临时停车泊位进行智能化改造，预计6个月。结合项目实施进度，计算期为2026年1月至2046年6月，其中建设期为2026年1月至2026年6月，经营期为2026年7月至2046年6月。</w:t>
      </w:r>
    </w:p>
    <w:bookmarkEnd w:id="143"/>
    <w:bookmarkEnd w:id="144"/>
    <w:bookmarkEnd w:id="145"/>
    <w:bookmarkEnd w:id="146"/>
    <w:p w14:paraId="6ED91C54">
      <w:pPr>
        <w:keepNext/>
        <w:keepLines/>
        <w:spacing w:before="62" w:beforeLines="20" w:after="62" w:afterLines="20" w:line="580" w:lineRule="exact"/>
        <w:outlineLvl w:val="1"/>
        <w:rPr>
          <w:rFonts w:hint="default" w:ascii="Times New Roman" w:hAnsi="Times New Roman" w:eastAsia="仿宋" w:cs="Times New Roman"/>
          <w:b/>
          <w:bCs/>
          <w:kern w:val="0"/>
          <w:sz w:val="32"/>
          <w:szCs w:val="32"/>
          <w:lang w:val="en-US" w:eastAsia="zh-CN"/>
        </w:rPr>
      </w:pPr>
      <w:bookmarkStart w:id="156" w:name="_Toc11663"/>
      <w:bookmarkStart w:id="157" w:name="_Toc19241"/>
      <w:bookmarkStart w:id="158" w:name="_Toc32050"/>
      <w:bookmarkStart w:id="159" w:name="_Toc31065"/>
      <w:bookmarkStart w:id="160" w:name="_Toc449362034"/>
      <w:bookmarkStart w:id="161" w:name="_Toc22276"/>
      <w:bookmarkStart w:id="162" w:name="_Toc19484"/>
      <w:bookmarkStart w:id="163" w:name="_Toc17449"/>
      <w:bookmarkStart w:id="164" w:name="_Toc2874"/>
      <w:bookmarkStart w:id="165" w:name="_Toc19524"/>
      <w:bookmarkStart w:id="166" w:name="_Toc25816"/>
      <w:bookmarkStart w:id="167" w:name="_Toc26566"/>
      <w:bookmarkStart w:id="168" w:name="_Toc16070"/>
      <w:bookmarkStart w:id="169" w:name="_Toc20819"/>
      <w:r>
        <w:rPr>
          <w:rFonts w:ascii="Times New Roman" w:hAnsi="Times New Roman" w:eastAsia="仿宋" w:cs="Times New Roman"/>
          <w:b/>
          <w:bCs/>
          <w:kern w:val="0"/>
          <w:sz w:val="32"/>
          <w:szCs w:val="32"/>
        </w:rPr>
        <w:t>3.3</w:t>
      </w:r>
      <w:bookmarkEnd w:id="156"/>
      <w:bookmarkEnd w:id="157"/>
      <w:bookmarkEnd w:id="158"/>
      <w:bookmarkEnd w:id="159"/>
      <w:bookmarkEnd w:id="160"/>
      <w:bookmarkEnd w:id="161"/>
      <w:bookmarkEnd w:id="162"/>
      <w:bookmarkEnd w:id="163"/>
      <w:bookmarkEnd w:id="164"/>
      <w:bookmarkEnd w:id="165"/>
      <w:bookmarkEnd w:id="166"/>
      <w:bookmarkEnd w:id="167"/>
      <w:bookmarkEnd w:id="168"/>
      <w:r>
        <w:rPr>
          <w:rFonts w:hint="eastAsia" w:ascii="Times New Roman" w:hAnsi="Times New Roman" w:eastAsia="仿宋" w:cs="Times New Roman"/>
          <w:b/>
          <w:bCs/>
          <w:kern w:val="0"/>
          <w:sz w:val="32"/>
          <w:szCs w:val="32"/>
          <w:lang w:val="en-US" w:eastAsia="zh-CN"/>
        </w:rPr>
        <w:t>资产权属</w:t>
      </w:r>
      <w:bookmarkEnd w:id="169"/>
    </w:p>
    <w:p w14:paraId="60A8417F">
      <w:pPr>
        <w:spacing w:line="580" w:lineRule="exact"/>
        <w:ind w:firstLine="600" w:firstLineChars="200"/>
        <w:rPr>
          <w:rFonts w:hint="eastAsia" w:ascii="Times New Roman" w:hAnsi="Times New Roman" w:eastAsia="仿宋" w:cs="Times New Roman"/>
          <w:sz w:val="30"/>
          <w:szCs w:val="30"/>
          <w:lang w:val="en" w:eastAsia="zh-CN"/>
        </w:rPr>
      </w:pPr>
      <w:r>
        <w:rPr>
          <w:rFonts w:hint="eastAsia" w:ascii="Times New Roman" w:hAnsi="Times New Roman" w:eastAsia="仿宋" w:cs="Times New Roman"/>
          <w:sz w:val="30"/>
          <w:szCs w:val="30"/>
          <w:lang w:val="en" w:eastAsia="zh-CN"/>
        </w:rPr>
        <w:t>项目出让岳阳市主城区道路临时停车泊位的使用权、收益权和经营权。社会资本按照</w:t>
      </w:r>
      <w:r>
        <w:rPr>
          <w:rFonts w:hint="eastAsia" w:ascii="Times New Roman" w:hAnsi="Times New Roman" w:eastAsia="仿宋" w:cs="Times New Roman"/>
          <w:i w:val="0"/>
          <w:iCs w:val="0"/>
          <w:caps w:val="0"/>
          <w:spacing w:val="0"/>
          <w:sz w:val="30"/>
          <w:szCs w:val="30"/>
          <w:shd w:val="clear"/>
          <w:lang w:val="en" w:bidi="ar"/>
        </w:rPr>
        <w:t>《岳阳市机动车停放服务收费管理实施细则》（岳发改价费〔2023〕57号）</w:t>
      </w:r>
      <w:r>
        <w:rPr>
          <w:rFonts w:hint="eastAsia" w:ascii="Times New Roman" w:hAnsi="Times New Roman" w:eastAsia="仿宋" w:cs="Times New Roman"/>
          <w:spacing w:val="0"/>
          <w:sz w:val="30"/>
          <w:szCs w:val="30"/>
          <w:lang w:val="en" w:eastAsia="zh-CN"/>
        </w:rPr>
        <w:t>核定的停车收费指导价格内，制定具体执行价格进行收费，并在收费前报岳阳市发改委备案。按照规定，要综合考虑停车设施等级、服务条件、供求关系及社会承受能力等因素，区分不同区域、位置、时段、车型和占用时长等，科学制定差异化收费标准，并建立动态调整机制</w:t>
      </w:r>
      <w:r>
        <w:rPr>
          <w:rFonts w:hint="eastAsia" w:ascii="Times New Roman" w:hAnsi="Times New Roman" w:eastAsia="仿宋" w:cs="Times New Roman"/>
          <w:sz w:val="30"/>
          <w:szCs w:val="30"/>
          <w:lang w:val="en" w:eastAsia="zh-CN"/>
        </w:rPr>
        <w:t>。</w:t>
      </w:r>
    </w:p>
    <w:p w14:paraId="3A2C8B7E">
      <w:pPr>
        <w:widowControl/>
        <w:spacing w:line="580" w:lineRule="exact"/>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lang w:bidi="ar"/>
        </w:rPr>
        <w:t>在经营期限内，社会资本拥有本项目新建及更新重置或升级改造形成</w:t>
      </w:r>
      <w:r>
        <w:rPr>
          <w:rFonts w:hint="eastAsia" w:ascii="Times New Roman" w:hAnsi="Times New Roman" w:eastAsia="仿宋" w:cs="Times New Roman"/>
          <w:sz w:val="30"/>
          <w:szCs w:val="30"/>
          <w:lang w:val="en-US" w:eastAsia="zh-CN" w:bidi="ar"/>
        </w:rPr>
        <w:t>项目资产（含设施设备、</w:t>
      </w:r>
      <w:r>
        <w:rPr>
          <w:rFonts w:ascii="Times New Roman" w:hAnsi="Times New Roman" w:eastAsia="仿宋" w:cs="Times New Roman"/>
          <w:sz w:val="30"/>
          <w:szCs w:val="30"/>
          <w:lang w:bidi="ar"/>
        </w:rPr>
        <w:t>软件、管理系统等无形资产和数据资产</w:t>
      </w:r>
      <w:r>
        <w:rPr>
          <w:rFonts w:hint="eastAsia" w:ascii="Times New Roman" w:hAnsi="Times New Roman" w:eastAsia="仿宋" w:cs="Times New Roman"/>
          <w:sz w:val="30"/>
          <w:szCs w:val="30"/>
          <w:lang w:eastAsia="zh-CN" w:bidi="ar"/>
        </w:rPr>
        <w:t>）</w:t>
      </w:r>
      <w:r>
        <w:rPr>
          <w:rFonts w:ascii="Times New Roman" w:hAnsi="Times New Roman" w:eastAsia="仿宋" w:cs="Times New Roman"/>
          <w:sz w:val="30"/>
          <w:szCs w:val="30"/>
          <w:lang w:bidi="ar"/>
        </w:rPr>
        <w:t>的所有权。经营期满后，社会资本将项目设施资产（含）一次性、无偿、无损、无担保地移交于城管局或政府指定的其他机构。</w:t>
      </w:r>
    </w:p>
    <w:p w14:paraId="0927B820">
      <w:pPr>
        <w:keepNext/>
        <w:keepLines/>
        <w:spacing w:before="62" w:beforeLines="20" w:after="62" w:afterLines="20" w:line="580" w:lineRule="exact"/>
        <w:outlineLvl w:val="1"/>
        <w:rPr>
          <w:rFonts w:hint="default" w:ascii="Times New Roman" w:hAnsi="Times New Roman" w:eastAsia="仿宋" w:cs="Times New Roman"/>
          <w:b/>
          <w:bCs/>
          <w:kern w:val="0"/>
          <w:sz w:val="32"/>
          <w:szCs w:val="32"/>
          <w:lang w:val="en-US" w:eastAsia="zh-CN"/>
        </w:rPr>
      </w:pPr>
      <w:bookmarkStart w:id="170" w:name="_Toc19439"/>
      <w:bookmarkStart w:id="171" w:name="_Toc28803"/>
      <w:bookmarkStart w:id="172" w:name="_Toc12906"/>
      <w:bookmarkStart w:id="173" w:name="_Toc9911"/>
      <w:bookmarkStart w:id="174" w:name="_Toc4874"/>
      <w:bookmarkStart w:id="175" w:name="_Toc5050"/>
      <w:bookmarkStart w:id="176" w:name="_Toc18267"/>
      <w:bookmarkStart w:id="177" w:name="_Toc129"/>
      <w:bookmarkStart w:id="178" w:name="_Toc30614"/>
      <w:bookmarkStart w:id="179" w:name="_Toc20122"/>
      <w:r>
        <w:rPr>
          <w:rFonts w:ascii="Times New Roman" w:hAnsi="Times New Roman" w:eastAsia="仿宋" w:cs="Times New Roman"/>
          <w:b/>
          <w:bCs/>
          <w:kern w:val="0"/>
          <w:sz w:val="32"/>
          <w:szCs w:val="32"/>
        </w:rPr>
        <w:t>3.</w:t>
      </w:r>
      <w:r>
        <w:rPr>
          <w:rFonts w:hint="eastAsia" w:ascii="Times New Roman" w:hAnsi="Times New Roman" w:eastAsia="仿宋" w:cs="Times New Roman"/>
          <w:b/>
          <w:bCs/>
          <w:kern w:val="0"/>
          <w:sz w:val="32"/>
          <w:szCs w:val="32"/>
          <w:lang w:val="en-US" w:eastAsia="zh-CN"/>
        </w:rPr>
        <w:t>4</w:t>
      </w:r>
      <w:bookmarkEnd w:id="170"/>
      <w:bookmarkEnd w:id="171"/>
      <w:bookmarkEnd w:id="172"/>
      <w:bookmarkEnd w:id="173"/>
      <w:bookmarkEnd w:id="174"/>
      <w:bookmarkEnd w:id="175"/>
      <w:bookmarkEnd w:id="176"/>
      <w:bookmarkEnd w:id="177"/>
      <w:bookmarkEnd w:id="178"/>
      <w:r>
        <w:rPr>
          <w:rFonts w:hint="eastAsia" w:ascii="Times New Roman" w:hAnsi="Times New Roman" w:eastAsia="仿宋" w:cs="Times New Roman"/>
          <w:b/>
          <w:bCs/>
          <w:kern w:val="0"/>
          <w:sz w:val="32"/>
          <w:szCs w:val="32"/>
          <w:lang w:val="en-US" w:eastAsia="zh-CN"/>
        </w:rPr>
        <w:t>出让方式</w:t>
      </w:r>
      <w:bookmarkEnd w:id="179"/>
    </w:p>
    <w:p w14:paraId="0A06F8D7">
      <w:pPr>
        <w:spacing w:line="580" w:lineRule="exact"/>
        <w:ind w:firstLine="600" w:firstLineChars="200"/>
        <w:rPr>
          <w:rFonts w:hint="default" w:ascii="Times New Roman" w:hAnsi="Times New Roman" w:eastAsia="仿宋" w:cs="Times New Roman"/>
          <w:sz w:val="30"/>
          <w:szCs w:val="30"/>
          <w:lang w:val="en-US" w:eastAsia="zh-CN" w:bidi="ar"/>
        </w:rPr>
      </w:pPr>
      <w:r>
        <w:rPr>
          <w:rFonts w:hint="eastAsia" w:ascii="Times New Roman" w:hAnsi="Times New Roman" w:eastAsia="仿宋" w:cs="Times New Roman"/>
          <w:sz w:val="30"/>
          <w:szCs w:val="30"/>
          <w:lang w:val="en-US" w:eastAsia="zh-CN" w:bidi="ar"/>
        </w:rPr>
        <w:t>城管局通过第三方评估确定本项目交易底价为</w:t>
      </w:r>
      <w:r>
        <w:rPr>
          <w:rFonts w:hint="default" w:ascii="Times New Roman" w:hAnsi="Times New Roman" w:eastAsia="仿宋" w:cs="Times New Roman"/>
          <w:b w:val="0"/>
          <w:bCs w:val="0"/>
          <w:sz w:val="30"/>
          <w:szCs w:val="30"/>
          <w:lang w:val="en-US" w:eastAsia="zh-CN" w:bidi="ar"/>
        </w:rPr>
        <w:t>22,190.43</w:t>
      </w:r>
      <w:r>
        <w:rPr>
          <w:rFonts w:hint="eastAsia" w:ascii="Times New Roman" w:hAnsi="Times New Roman" w:eastAsia="仿宋" w:cs="Times New Roman"/>
          <w:b w:val="0"/>
          <w:bCs w:val="0"/>
          <w:sz w:val="30"/>
          <w:szCs w:val="30"/>
          <w:lang w:val="en-US" w:eastAsia="zh-CN" w:bidi="ar"/>
        </w:rPr>
        <w:t>万元，采用公开拍卖方式确定有偿使用合作方，有偿使用费最终以公开拍卖价格为准，并签订</w:t>
      </w:r>
      <w:r>
        <w:rPr>
          <w:rFonts w:hint="eastAsia" w:ascii="Times New Roman" w:hAnsi="Times New Roman" w:eastAsia="仿宋" w:cs="Times New Roman"/>
          <w:sz w:val="30"/>
          <w:szCs w:val="30"/>
          <w:lang w:val="en-US" w:eastAsia="zh-CN"/>
        </w:rPr>
        <w:t>《项目有偿使用协议》</w:t>
      </w:r>
      <w:r>
        <w:rPr>
          <w:rFonts w:hint="eastAsia" w:ascii="Times New Roman" w:hAnsi="Times New Roman" w:eastAsia="仿宋" w:cs="Times New Roman"/>
          <w:b w:val="0"/>
          <w:bCs w:val="0"/>
          <w:sz w:val="30"/>
          <w:szCs w:val="30"/>
          <w:lang w:val="en-US" w:eastAsia="zh-CN" w:bidi="ar"/>
        </w:rPr>
        <w:t>。</w:t>
      </w:r>
    </w:p>
    <w:p w14:paraId="47445291">
      <w:pPr>
        <w:keepNext/>
        <w:keepLines/>
        <w:spacing w:before="62" w:beforeLines="20" w:after="62" w:afterLines="20" w:line="580" w:lineRule="exact"/>
        <w:ind w:firstLine="0" w:firstLineChars="0"/>
        <w:outlineLvl w:val="1"/>
        <w:rPr>
          <w:rFonts w:hint="eastAsia" w:ascii="Times New Roman" w:hAnsi="Times New Roman" w:eastAsia="仿宋" w:cs="Times New Roman"/>
          <w:b/>
          <w:bCs/>
          <w:kern w:val="0"/>
          <w:sz w:val="32"/>
          <w:szCs w:val="32"/>
          <w:lang w:val="en-US" w:eastAsia="zh-CN"/>
        </w:rPr>
      </w:pPr>
      <w:bookmarkStart w:id="180" w:name="_Toc11090"/>
      <w:r>
        <w:rPr>
          <w:rFonts w:hint="eastAsia" w:ascii="Times New Roman" w:hAnsi="Times New Roman" w:eastAsia="仿宋" w:cs="Times New Roman"/>
          <w:b/>
          <w:bCs/>
          <w:kern w:val="0"/>
          <w:sz w:val="32"/>
          <w:szCs w:val="32"/>
          <w:lang w:val="en-US" w:eastAsia="zh-CN"/>
        </w:rPr>
        <w:t>3.5项目收入</w:t>
      </w:r>
      <w:bookmarkEnd w:id="180"/>
    </w:p>
    <w:p w14:paraId="18340850">
      <w:pPr>
        <w:spacing w:line="580" w:lineRule="exact"/>
        <w:ind w:firstLine="600" w:firstLineChars="200"/>
        <w:rPr>
          <w:rFonts w:hint="default" w:ascii="Times New Roman" w:hAnsi="Times New Roman" w:eastAsia="仿宋" w:cs="Times New Roman"/>
          <w:sz w:val="30"/>
          <w:szCs w:val="30"/>
          <w:lang w:val="en-US" w:bidi="ar"/>
        </w:rPr>
      </w:pPr>
      <w:r>
        <w:rPr>
          <w:rFonts w:hint="eastAsia" w:ascii="Times New Roman" w:hAnsi="Times New Roman" w:eastAsia="仿宋" w:cs="Times New Roman"/>
          <w:sz w:val="30"/>
          <w:szCs w:val="30"/>
          <w:lang w:val="en" w:eastAsia="zh-CN" w:bidi="ar"/>
        </w:rPr>
        <w:t>竞得方作为有偿使用者缴纳</w:t>
      </w:r>
      <w:r>
        <w:rPr>
          <w:rFonts w:hint="eastAsia" w:ascii="Times New Roman" w:hAnsi="Times New Roman" w:eastAsia="仿宋" w:cs="Times New Roman"/>
          <w:sz w:val="30"/>
          <w:szCs w:val="30"/>
          <w:lang w:val="en-US" w:eastAsia="zh-CN" w:bidi="ar"/>
        </w:rPr>
        <w:t>市政</w:t>
      </w:r>
      <w:r>
        <w:rPr>
          <w:rFonts w:hint="eastAsia" w:ascii="Times New Roman" w:hAnsi="Times New Roman" w:eastAsia="仿宋" w:cs="Times New Roman"/>
          <w:sz w:val="30"/>
          <w:szCs w:val="30"/>
          <w:lang w:val="en" w:eastAsia="zh-CN" w:bidi="ar"/>
        </w:rPr>
        <w:t>公共资源有偿使用费，有偿使用费</w:t>
      </w:r>
      <w:r>
        <w:rPr>
          <w:rFonts w:hint="eastAsia" w:ascii="Times New Roman" w:hAnsi="Times New Roman" w:eastAsia="仿宋" w:cs="Times New Roman"/>
          <w:sz w:val="30"/>
          <w:szCs w:val="30"/>
          <w:lang w:val="en-US" w:eastAsia="zh-CN" w:bidi="ar"/>
        </w:rPr>
        <w:t>即为岳阳市主城区道路临时停车泊位20年经营权出让费</w:t>
      </w:r>
      <w:r>
        <w:rPr>
          <w:rFonts w:hint="eastAsia" w:ascii="Times New Roman" w:hAnsi="Times New Roman" w:eastAsia="仿宋" w:cs="Times New Roman"/>
          <w:sz w:val="30"/>
          <w:szCs w:val="30"/>
          <w:lang w:val="en" w:eastAsia="zh-CN" w:bidi="ar"/>
        </w:rPr>
        <w:t>，政府获得有偿使用费收入，收入实行国库集中收缴制度，具体缴库办法按照政府非税收入收缴管理有关规定执行。</w:t>
      </w:r>
      <w:r>
        <w:rPr>
          <w:rFonts w:hint="eastAsia" w:ascii="Times New Roman" w:hAnsi="Times New Roman" w:eastAsia="仿宋" w:cs="Times New Roman"/>
          <w:sz w:val="30"/>
          <w:szCs w:val="30"/>
          <w:lang w:val="en-US" w:eastAsia="zh-CN" w:bidi="ar"/>
        </w:rPr>
        <w:t>有偿使用费收入按协议约定及时缴纳。</w:t>
      </w:r>
    </w:p>
    <w:p w14:paraId="42A0D6AC">
      <w:pPr>
        <w:keepNext/>
        <w:keepLines/>
        <w:spacing w:before="62" w:beforeLines="20" w:after="62" w:afterLines="20" w:line="580" w:lineRule="exact"/>
        <w:ind w:firstLine="0" w:firstLineChars="0"/>
        <w:outlineLvl w:val="1"/>
        <w:rPr>
          <w:rFonts w:hint="eastAsia" w:ascii="Times New Roman" w:hAnsi="Times New Roman" w:eastAsia="仿宋" w:cs="Times New Roman"/>
          <w:b/>
          <w:bCs/>
          <w:kern w:val="0"/>
          <w:sz w:val="32"/>
          <w:szCs w:val="32"/>
          <w:lang w:bidi="ar"/>
        </w:rPr>
      </w:pPr>
      <w:bookmarkStart w:id="181" w:name="_Toc17009"/>
      <w:r>
        <w:rPr>
          <w:rFonts w:hint="eastAsia" w:ascii="Times New Roman" w:hAnsi="Times New Roman" w:eastAsia="仿宋" w:cs="Times New Roman"/>
          <w:b/>
          <w:bCs/>
          <w:kern w:val="0"/>
          <w:sz w:val="32"/>
          <w:szCs w:val="32"/>
        </w:rPr>
        <w:t>3.</w:t>
      </w:r>
      <w:r>
        <w:rPr>
          <w:rFonts w:hint="eastAsia" w:ascii="Times New Roman" w:hAnsi="Times New Roman" w:eastAsia="仿宋" w:cs="Times New Roman"/>
          <w:b/>
          <w:bCs/>
          <w:kern w:val="0"/>
          <w:sz w:val="32"/>
          <w:szCs w:val="32"/>
          <w:lang w:val="en-US" w:eastAsia="zh-CN"/>
        </w:rPr>
        <w:t>6项目管理</w:t>
      </w:r>
      <w:bookmarkEnd w:id="181"/>
    </w:p>
    <w:p w14:paraId="01A160F7">
      <w:pPr>
        <w:spacing w:line="580" w:lineRule="exact"/>
        <w:ind w:firstLine="600" w:firstLineChars="200"/>
        <w:rPr>
          <w:rFonts w:hint="eastAsia" w:ascii="Times New Roman" w:hAnsi="Times New Roman" w:eastAsia="仿宋" w:cs="Times New Roman"/>
          <w:sz w:val="30"/>
          <w:szCs w:val="30"/>
          <w:lang w:val="en-US" w:eastAsia="zh-CN" w:bidi="ar"/>
        </w:rPr>
      </w:pPr>
      <w:r>
        <w:rPr>
          <w:rFonts w:hint="eastAsia" w:ascii="Times New Roman" w:hAnsi="Times New Roman" w:eastAsia="仿宋" w:cs="Times New Roman"/>
          <w:sz w:val="30"/>
          <w:szCs w:val="30"/>
          <w:lang w:val="en-US" w:eastAsia="zh-CN" w:bidi="ar"/>
        </w:rPr>
        <w:t>竞得方严格按照相关法律法规落实项目的经营使用和管理运维，负责项目的经营使用和管理运维，</w:t>
      </w:r>
      <w:r>
        <w:rPr>
          <w:rFonts w:hint="eastAsia" w:ascii="Times New Roman" w:hAnsi="Times New Roman" w:eastAsia="仿宋" w:cs="Times New Roman"/>
          <w:sz w:val="30"/>
          <w:szCs w:val="30"/>
          <w:lang w:bidi="ar"/>
        </w:rPr>
        <w:t>不得改变基本功能和主要用途</w:t>
      </w:r>
      <w:r>
        <w:rPr>
          <w:rFonts w:hint="eastAsia" w:ascii="Times New Roman" w:hAnsi="Times New Roman" w:eastAsia="仿宋" w:cs="Times New Roman"/>
          <w:sz w:val="30"/>
          <w:szCs w:val="30"/>
          <w:lang w:val="en-US" w:eastAsia="zh-CN" w:bidi="ar"/>
        </w:rPr>
        <w:t>。因灾害应急、交通管理、重大节庆等需要，竞得方应服从临时调整和变更。</w:t>
      </w:r>
    </w:p>
    <w:p w14:paraId="22186A72">
      <w:pPr>
        <w:keepNext/>
        <w:keepLines/>
        <w:spacing w:before="62" w:beforeLines="20" w:after="62" w:afterLines="20" w:line="580" w:lineRule="exact"/>
        <w:ind w:firstLine="0" w:firstLineChars="0"/>
        <w:outlineLvl w:val="1"/>
        <w:rPr>
          <w:rFonts w:hint="eastAsia" w:ascii="Times New Roman" w:hAnsi="Times New Roman" w:eastAsia="仿宋" w:cs="Times New Roman"/>
          <w:b/>
          <w:bCs/>
          <w:kern w:val="0"/>
          <w:sz w:val="32"/>
          <w:szCs w:val="32"/>
          <w:lang w:val="en-US" w:eastAsia="zh-CN"/>
        </w:rPr>
      </w:pPr>
      <w:bookmarkStart w:id="182" w:name="_Toc13425"/>
      <w:r>
        <w:rPr>
          <w:rFonts w:hint="eastAsia" w:ascii="Times New Roman" w:hAnsi="Times New Roman" w:eastAsia="仿宋" w:cs="Times New Roman"/>
          <w:b/>
          <w:bCs/>
          <w:kern w:val="0"/>
          <w:sz w:val="32"/>
          <w:szCs w:val="32"/>
          <w:lang w:val="en-US" w:eastAsia="zh-CN"/>
        </w:rPr>
        <w:t>3.7实施流程</w:t>
      </w:r>
      <w:bookmarkEnd w:id="182"/>
    </w:p>
    <w:p w14:paraId="35646F65">
      <w:pPr>
        <w:spacing w:line="580" w:lineRule="exact"/>
        <w:ind w:firstLine="600" w:firstLineChars="200"/>
        <w:rPr>
          <w:rFonts w:hint="default" w:ascii="Times New Roman" w:hAnsi="Times New Roman" w:eastAsia="仿宋" w:cs="Times New Roman"/>
          <w:sz w:val="30"/>
          <w:szCs w:val="30"/>
          <w:lang w:val="en-US" w:eastAsia="zh-CN" w:bidi="ar"/>
        </w:rPr>
      </w:pPr>
      <w:r>
        <w:rPr>
          <w:rFonts w:hint="default" w:ascii="Times New Roman" w:hAnsi="Times New Roman" w:eastAsia="仿宋" w:cs="Times New Roman"/>
          <w:sz w:val="30"/>
          <w:szCs w:val="30"/>
          <w:lang w:val="en-US" w:eastAsia="zh-CN" w:bidi="ar"/>
        </w:rPr>
        <w:t>本项目主要实施流程如下：</w:t>
      </w:r>
    </w:p>
    <w:p w14:paraId="24325159">
      <w:pPr>
        <w:spacing w:line="580" w:lineRule="exact"/>
        <w:ind w:firstLine="600" w:firstLineChars="200"/>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1.授权项目实施机构</w:t>
      </w:r>
    </w:p>
    <w:p w14:paraId="4A045526">
      <w:pPr>
        <w:spacing w:line="580" w:lineRule="exact"/>
        <w:ind w:firstLine="600" w:firstLineChars="200"/>
        <w:rPr>
          <w:rFonts w:ascii="Times New Roman" w:hAnsi="Times New Roman" w:eastAsia="仿宋" w:cs="Times New Roman"/>
          <w:sz w:val="30"/>
          <w:szCs w:val="30"/>
          <w:lang w:bidi="ar"/>
        </w:rPr>
      </w:pPr>
      <w:r>
        <w:rPr>
          <w:rFonts w:hint="default" w:ascii="Times New Roman" w:hAnsi="Times New Roman" w:eastAsia="仿宋" w:cs="Times New Roman"/>
          <w:sz w:val="30"/>
          <w:szCs w:val="30"/>
          <w:lang w:val="en-US" w:eastAsia="zh-CN" w:bidi="ar"/>
        </w:rPr>
        <w:t>岳阳市人民政府</w:t>
      </w:r>
      <w:r>
        <w:rPr>
          <w:rFonts w:ascii="Times New Roman" w:hAnsi="Times New Roman" w:eastAsia="仿宋" w:cs="Times New Roman"/>
          <w:sz w:val="30"/>
          <w:szCs w:val="30"/>
          <w:lang w:bidi="ar"/>
        </w:rPr>
        <w:t>授权</w:t>
      </w:r>
      <w:r>
        <w:rPr>
          <w:rFonts w:hint="default" w:ascii="Times New Roman" w:hAnsi="Times New Roman" w:eastAsia="仿宋" w:cs="Times New Roman"/>
          <w:sz w:val="30"/>
          <w:szCs w:val="30"/>
          <w:lang w:val="en-US" w:eastAsia="zh-CN" w:bidi="ar"/>
        </w:rPr>
        <w:t>城管局</w:t>
      </w:r>
      <w:r>
        <w:rPr>
          <w:rFonts w:ascii="Times New Roman" w:hAnsi="Times New Roman" w:eastAsia="仿宋" w:cs="Times New Roman"/>
          <w:sz w:val="30"/>
          <w:szCs w:val="30"/>
          <w:lang w:bidi="ar"/>
        </w:rPr>
        <w:t>为项目实施机构，具体负责市政公共资源有偿使用的相关工作。</w:t>
      </w:r>
    </w:p>
    <w:p w14:paraId="5B5B28E3">
      <w:pPr>
        <w:spacing w:line="580" w:lineRule="exact"/>
        <w:ind w:firstLine="600" w:firstLineChars="200"/>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2.</w:t>
      </w:r>
      <w:r>
        <w:rPr>
          <w:rFonts w:hint="eastAsia" w:ascii="Times New Roman" w:hAnsi="Times New Roman" w:eastAsia="仿宋" w:cs="Times New Roman"/>
          <w:sz w:val="30"/>
          <w:szCs w:val="30"/>
          <w:lang w:eastAsia="zh-CN" w:bidi="ar"/>
        </w:rPr>
        <w:t>“</w:t>
      </w:r>
      <w:r>
        <w:rPr>
          <w:rFonts w:ascii="Times New Roman" w:hAnsi="Times New Roman" w:eastAsia="仿宋" w:cs="Times New Roman"/>
          <w:sz w:val="30"/>
          <w:szCs w:val="30"/>
          <w:lang w:bidi="ar"/>
        </w:rPr>
        <w:t>三性</w:t>
      </w:r>
      <w:r>
        <w:rPr>
          <w:rFonts w:hint="eastAsia" w:ascii="Times New Roman" w:hAnsi="Times New Roman" w:eastAsia="仿宋" w:cs="Times New Roman"/>
          <w:sz w:val="30"/>
          <w:szCs w:val="30"/>
          <w:lang w:eastAsia="zh-CN" w:bidi="ar"/>
        </w:rPr>
        <w:t>”</w:t>
      </w:r>
      <w:r>
        <w:rPr>
          <w:rFonts w:ascii="Times New Roman" w:hAnsi="Times New Roman" w:eastAsia="仿宋" w:cs="Times New Roman"/>
          <w:sz w:val="30"/>
          <w:szCs w:val="30"/>
          <w:lang w:bidi="ar"/>
        </w:rPr>
        <w:t>评估</w:t>
      </w:r>
    </w:p>
    <w:p w14:paraId="4F366472">
      <w:pPr>
        <w:spacing w:line="580" w:lineRule="exact"/>
        <w:ind w:firstLine="600" w:firstLineChars="200"/>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进行合法性、合理性和可行性评估。</w:t>
      </w:r>
    </w:p>
    <w:p w14:paraId="24AA678B">
      <w:pPr>
        <w:spacing w:line="580" w:lineRule="exact"/>
        <w:ind w:firstLine="600" w:firstLineChars="200"/>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3.资产评估</w:t>
      </w:r>
    </w:p>
    <w:p w14:paraId="6173CBD9">
      <w:pPr>
        <w:spacing w:line="580" w:lineRule="exact"/>
        <w:ind w:firstLine="600" w:firstLineChars="200"/>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委托具备资质的资产评估机构根据</w:t>
      </w:r>
      <w:r>
        <w:rPr>
          <w:rFonts w:hint="eastAsia" w:ascii="Times New Roman" w:hAnsi="Times New Roman" w:eastAsia="仿宋" w:cs="Times New Roman"/>
          <w:sz w:val="30"/>
          <w:szCs w:val="30"/>
          <w:lang w:val="en-US" w:eastAsia="zh-CN" w:bidi="ar"/>
        </w:rPr>
        <w:t>项目</w:t>
      </w:r>
      <w:r>
        <w:rPr>
          <w:rFonts w:ascii="Times New Roman" w:hAnsi="Times New Roman" w:eastAsia="仿宋" w:cs="Times New Roman"/>
          <w:sz w:val="30"/>
          <w:szCs w:val="30"/>
          <w:lang w:bidi="ar"/>
        </w:rPr>
        <w:t>实际情况进行资产（收入）评估，并形成相关评估报告。</w:t>
      </w:r>
    </w:p>
    <w:p w14:paraId="0900DA2E">
      <w:pPr>
        <w:spacing w:line="580" w:lineRule="exact"/>
        <w:ind w:firstLine="600" w:firstLineChars="200"/>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4.编制实施方案</w:t>
      </w:r>
    </w:p>
    <w:p w14:paraId="26463B57">
      <w:pPr>
        <w:spacing w:line="580" w:lineRule="exact"/>
        <w:ind w:firstLine="600" w:firstLineChars="200"/>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由</w:t>
      </w:r>
      <w:r>
        <w:rPr>
          <w:rFonts w:hint="default" w:ascii="Times New Roman" w:hAnsi="Times New Roman" w:eastAsia="仿宋" w:cs="Times New Roman"/>
          <w:sz w:val="30"/>
          <w:szCs w:val="30"/>
          <w:lang w:val="en-US" w:eastAsia="zh-CN" w:bidi="ar"/>
        </w:rPr>
        <w:t>城管局</w:t>
      </w:r>
      <w:r>
        <w:rPr>
          <w:rFonts w:ascii="Times New Roman" w:hAnsi="Times New Roman" w:eastAsia="仿宋" w:cs="Times New Roman"/>
          <w:sz w:val="30"/>
          <w:szCs w:val="30"/>
          <w:lang w:bidi="ar"/>
        </w:rPr>
        <w:t>牵头组织咨询机构编制市政公共资源有偿使用实施方案。</w:t>
      </w:r>
    </w:p>
    <w:p w14:paraId="0B91D6C5">
      <w:pPr>
        <w:spacing w:line="580" w:lineRule="exact"/>
        <w:ind w:firstLine="600" w:firstLineChars="200"/>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5.政府批复</w:t>
      </w:r>
    </w:p>
    <w:p w14:paraId="08C00F41">
      <w:pPr>
        <w:spacing w:line="580" w:lineRule="exact"/>
        <w:ind w:firstLine="600" w:firstLineChars="200"/>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市政公共资源有偿使用实施方案经审查通过后，由</w:t>
      </w:r>
      <w:r>
        <w:rPr>
          <w:rFonts w:hint="default" w:ascii="Times New Roman" w:hAnsi="Times New Roman" w:eastAsia="仿宋" w:cs="Times New Roman"/>
          <w:sz w:val="30"/>
          <w:szCs w:val="30"/>
          <w:lang w:val="en-US" w:eastAsia="zh-CN" w:bidi="ar"/>
        </w:rPr>
        <w:t>岳阳市</w:t>
      </w:r>
      <w:r>
        <w:rPr>
          <w:rFonts w:ascii="Times New Roman" w:hAnsi="Times New Roman" w:eastAsia="仿宋" w:cs="Times New Roman"/>
          <w:sz w:val="30"/>
          <w:szCs w:val="30"/>
          <w:lang w:bidi="ar"/>
        </w:rPr>
        <w:t>人民政府出具同意的批复。</w:t>
      </w:r>
    </w:p>
    <w:p w14:paraId="44DAE6D8">
      <w:pPr>
        <w:spacing w:line="580" w:lineRule="exact"/>
        <w:ind w:firstLine="600" w:firstLineChars="200"/>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6.竞争方式选择受让方</w:t>
      </w:r>
    </w:p>
    <w:p w14:paraId="7F20ED63">
      <w:pPr>
        <w:spacing w:line="580" w:lineRule="exact"/>
        <w:ind w:firstLine="600" w:firstLineChars="200"/>
        <w:rPr>
          <w:rFonts w:ascii="Times New Roman" w:hAnsi="Times New Roman" w:eastAsia="仿宋" w:cs="Times New Roman"/>
          <w:sz w:val="30"/>
          <w:szCs w:val="30"/>
          <w:lang w:bidi="ar"/>
        </w:rPr>
      </w:pPr>
      <w:r>
        <w:rPr>
          <w:rFonts w:hint="default" w:ascii="Times New Roman" w:hAnsi="Times New Roman" w:eastAsia="仿宋" w:cs="Times New Roman"/>
          <w:sz w:val="30"/>
          <w:szCs w:val="30"/>
          <w:lang w:val="en-US" w:eastAsia="zh-CN" w:bidi="ar"/>
        </w:rPr>
        <w:t>市政公共资源有偿使用</w:t>
      </w:r>
      <w:r>
        <w:rPr>
          <w:rFonts w:ascii="Times New Roman" w:hAnsi="Times New Roman" w:eastAsia="仿宋" w:cs="Times New Roman"/>
          <w:sz w:val="30"/>
          <w:szCs w:val="30"/>
          <w:lang w:bidi="ar"/>
        </w:rPr>
        <w:t>采取公开招标、拍卖等公平竞争方式确定受让方</w:t>
      </w:r>
      <w:r>
        <w:rPr>
          <w:rFonts w:hint="default" w:ascii="Times New Roman" w:hAnsi="Times New Roman" w:eastAsia="仿宋" w:cs="Times New Roman"/>
          <w:sz w:val="30"/>
          <w:szCs w:val="30"/>
          <w:lang w:eastAsia="zh-CN" w:bidi="ar"/>
        </w:rPr>
        <w:t>。</w:t>
      </w:r>
      <w:r>
        <w:rPr>
          <w:rFonts w:ascii="Times New Roman" w:hAnsi="Times New Roman" w:eastAsia="仿宋" w:cs="Times New Roman"/>
          <w:sz w:val="30"/>
          <w:szCs w:val="30"/>
          <w:lang w:bidi="ar"/>
        </w:rPr>
        <w:t>结合项目实际情况</w:t>
      </w:r>
      <w:r>
        <w:rPr>
          <w:rFonts w:hint="default" w:ascii="Times New Roman" w:hAnsi="Times New Roman" w:eastAsia="仿宋" w:cs="Times New Roman"/>
          <w:sz w:val="30"/>
          <w:szCs w:val="30"/>
          <w:lang w:val="en-US" w:eastAsia="zh-CN" w:bidi="ar"/>
        </w:rPr>
        <w:t>本项目采取拍卖方式</w:t>
      </w:r>
      <w:r>
        <w:rPr>
          <w:rFonts w:ascii="Times New Roman" w:hAnsi="Times New Roman" w:eastAsia="仿宋" w:cs="Times New Roman"/>
          <w:sz w:val="30"/>
          <w:szCs w:val="30"/>
          <w:lang w:bidi="ar"/>
        </w:rPr>
        <w:t>。</w:t>
      </w:r>
    </w:p>
    <w:p w14:paraId="65E586F6">
      <w:pPr>
        <w:spacing w:line="580" w:lineRule="exact"/>
        <w:ind w:firstLine="600" w:firstLineChars="200"/>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7.合同签署</w:t>
      </w:r>
    </w:p>
    <w:p w14:paraId="6F01591C">
      <w:pPr>
        <w:spacing w:line="580" w:lineRule="exact"/>
        <w:ind w:firstLine="600" w:firstLineChars="200"/>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由</w:t>
      </w:r>
      <w:r>
        <w:rPr>
          <w:rFonts w:hint="default" w:ascii="Times New Roman" w:hAnsi="Times New Roman" w:eastAsia="仿宋" w:cs="Times New Roman"/>
          <w:sz w:val="30"/>
          <w:szCs w:val="30"/>
          <w:lang w:val="en-US" w:eastAsia="zh-CN" w:bidi="ar"/>
        </w:rPr>
        <w:t>城管局</w:t>
      </w:r>
      <w:r>
        <w:rPr>
          <w:rFonts w:ascii="Times New Roman" w:hAnsi="Times New Roman" w:eastAsia="仿宋" w:cs="Times New Roman"/>
          <w:sz w:val="30"/>
          <w:szCs w:val="30"/>
          <w:lang w:bidi="ar"/>
        </w:rPr>
        <w:t>与</w:t>
      </w:r>
      <w:r>
        <w:rPr>
          <w:rFonts w:hint="default" w:ascii="Times New Roman" w:hAnsi="Times New Roman" w:eastAsia="仿宋" w:cs="Times New Roman"/>
          <w:sz w:val="30"/>
          <w:szCs w:val="30"/>
          <w:lang w:val="en-US" w:eastAsia="zh-CN" w:bidi="ar"/>
        </w:rPr>
        <w:t>竞得方</w:t>
      </w:r>
      <w:r>
        <w:rPr>
          <w:rFonts w:ascii="Times New Roman" w:hAnsi="Times New Roman" w:eastAsia="仿宋" w:cs="Times New Roman"/>
          <w:sz w:val="30"/>
          <w:szCs w:val="30"/>
          <w:lang w:bidi="ar"/>
        </w:rPr>
        <w:t>签订《市政公共资源有偿使用合同》。</w:t>
      </w:r>
    </w:p>
    <w:p w14:paraId="6643704D">
      <w:pPr>
        <w:spacing w:line="580" w:lineRule="exact"/>
        <w:ind w:firstLine="600" w:firstLineChars="200"/>
        <w:rPr>
          <w:rFonts w:ascii="Times New Roman" w:hAnsi="Times New Roman" w:eastAsia="仿宋" w:cs="Times New Roman"/>
          <w:sz w:val="30"/>
          <w:szCs w:val="30"/>
          <w:lang w:bidi="ar"/>
        </w:rPr>
      </w:pPr>
      <w:r>
        <w:rPr>
          <w:rFonts w:ascii="Times New Roman" w:hAnsi="Times New Roman" w:eastAsia="仿宋" w:cs="Times New Roman"/>
          <w:sz w:val="30"/>
          <w:szCs w:val="30"/>
          <w:lang w:bidi="ar"/>
        </w:rPr>
        <w:t>8.收入入库</w:t>
      </w:r>
    </w:p>
    <w:p w14:paraId="09139A59">
      <w:pPr>
        <w:spacing w:line="580" w:lineRule="exact"/>
        <w:ind w:firstLine="600" w:firstLineChars="200"/>
        <w:rPr>
          <w:rFonts w:ascii="Times New Roman" w:hAnsi="Times New Roman" w:eastAsia="仿宋" w:cs="Times New Roman"/>
          <w:sz w:val="30"/>
          <w:szCs w:val="30"/>
          <w:lang w:bidi="ar"/>
        </w:rPr>
      </w:pPr>
      <w:r>
        <w:rPr>
          <w:rFonts w:hint="default" w:ascii="Times New Roman" w:hAnsi="Times New Roman" w:eastAsia="仿宋" w:cs="Times New Roman"/>
          <w:sz w:val="30"/>
          <w:szCs w:val="30"/>
          <w:lang w:val="en-US" w:eastAsia="zh-CN" w:bidi="ar"/>
        </w:rPr>
        <w:t>竞得方</w:t>
      </w:r>
      <w:r>
        <w:rPr>
          <w:rFonts w:ascii="Times New Roman" w:hAnsi="Times New Roman" w:eastAsia="仿宋" w:cs="Times New Roman"/>
          <w:sz w:val="30"/>
          <w:szCs w:val="30"/>
          <w:lang w:bidi="ar"/>
        </w:rPr>
        <w:t>按照与</w:t>
      </w:r>
      <w:r>
        <w:rPr>
          <w:rFonts w:hint="default" w:ascii="Times New Roman" w:hAnsi="Times New Roman" w:eastAsia="仿宋" w:cs="Times New Roman"/>
          <w:sz w:val="30"/>
          <w:szCs w:val="30"/>
          <w:lang w:val="en-US" w:eastAsia="zh-CN" w:bidi="ar"/>
        </w:rPr>
        <w:t>城管局</w:t>
      </w:r>
      <w:r>
        <w:rPr>
          <w:rFonts w:ascii="Times New Roman" w:hAnsi="Times New Roman" w:eastAsia="仿宋" w:cs="Times New Roman"/>
          <w:sz w:val="30"/>
          <w:szCs w:val="30"/>
          <w:lang w:bidi="ar"/>
        </w:rPr>
        <w:t>签订的</w:t>
      </w:r>
      <w:r>
        <w:rPr>
          <w:rFonts w:hint="default" w:ascii="Times New Roman" w:hAnsi="Times New Roman" w:eastAsia="仿宋" w:cs="Times New Roman"/>
          <w:sz w:val="30"/>
          <w:szCs w:val="30"/>
          <w:lang w:val="en-US" w:eastAsia="zh-CN" w:bidi="ar"/>
        </w:rPr>
        <w:t>《项目有偿使用协议》</w:t>
      </w:r>
      <w:r>
        <w:rPr>
          <w:rFonts w:ascii="Times New Roman" w:hAnsi="Times New Roman" w:eastAsia="仿宋" w:cs="Times New Roman"/>
          <w:sz w:val="30"/>
          <w:szCs w:val="30"/>
          <w:lang w:bidi="ar"/>
        </w:rPr>
        <w:t>约定将缴纳市政公共资源有偿使用收入。公共资源有偿使用收入按照非税收入管理有关规定上缴国库，任何单位或个人不得截留、占用、挪用、坐支或者拖欠。</w:t>
      </w:r>
    </w:p>
    <w:p w14:paraId="1925EF44">
      <w:pPr>
        <w:spacing w:line="580" w:lineRule="exact"/>
        <w:ind w:firstLine="600" w:firstLineChars="200"/>
        <w:rPr>
          <w:rFonts w:ascii="Times New Roman" w:hAnsi="Times New Roman" w:eastAsia="仿宋" w:cs="Times New Roman"/>
          <w:sz w:val="30"/>
          <w:szCs w:val="30"/>
          <w:lang w:bidi="ar"/>
        </w:rPr>
      </w:pPr>
    </w:p>
    <w:p w14:paraId="2E0289FB">
      <w:pPr>
        <w:rPr>
          <w:rFonts w:ascii="Times New Roman" w:hAnsi="Times New Roman" w:eastAsia="仿宋" w:cs="Times New Roman"/>
          <w:b/>
          <w:kern w:val="0"/>
          <w:sz w:val="30"/>
          <w:szCs w:val="30"/>
        </w:rPr>
      </w:pPr>
      <w:bookmarkStart w:id="183" w:name="_Toc23656"/>
      <w:bookmarkStart w:id="184" w:name="_Toc6129"/>
      <w:bookmarkStart w:id="185" w:name="_Toc10779"/>
      <w:bookmarkStart w:id="186" w:name="_Toc21012"/>
      <w:r>
        <w:rPr>
          <w:rFonts w:ascii="Times New Roman" w:hAnsi="Times New Roman" w:eastAsia="仿宋" w:cs="Times New Roman"/>
          <w:b/>
          <w:kern w:val="0"/>
          <w:sz w:val="30"/>
          <w:szCs w:val="30"/>
        </w:rPr>
        <w:br w:type="page"/>
      </w:r>
    </w:p>
    <w:p w14:paraId="09B65D05">
      <w:pPr>
        <w:keepNext/>
        <w:keepLines/>
        <w:spacing w:before="62" w:beforeLines="20" w:after="62" w:afterLines="20" w:line="580" w:lineRule="exact"/>
        <w:outlineLvl w:val="0"/>
        <w:rPr>
          <w:rFonts w:hint="default" w:ascii="Times New Roman" w:hAnsi="Times New Roman" w:eastAsia="黑体" w:cs="Times New Roman"/>
          <w:b/>
          <w:bCs/>
          <w:kern w:val="44"/>
          <w:sz w:val="32"/>
          <w:szCs w:val="32"/>
          <w:lang w:val="en-US" w:eastAsia="zh-CN"/>
        </w:rPr>
      </w:pPr>
      <w:bookmarkStart w:id="187" w:name="_Toc31632"/>
      <w:bookmarkStart w:id="188" w:name="_Toc28729"/>
      <w:bookmarkStart w:id="189" w:name="_Toc27460"/>
      <w:bookmarkStart w:id="190" w:name="_Toc16728"/>
      <w:bookmarkStart w:id="191" w:name="_Toc26550"/>
      <w:bookmarkStart w:id="192" w:name="_Toc4908"/>
      <w:bookmarkStart w:id="193" w:name="_Toc15047"/>
      <w:bookmarkStart w:id="194" w:name="_Toc9470"/>
      <w:bookmarkStart w:id="195" w:name="_Toc17426"/>
      <w:bookmarkStart w:id="196" w:name="_Toc13167"/>
      <w:bookmarkStart w:id="197" w:name="_Toc29929"/>
      <w:bookmarkStart w:id="198" w:name="_Toc5056"/>
      <w:r>
        <w:rPr>
          <w:rFonts w:ascii="Times New Roman" w:hAnsi="Times New Roman" w:eastAsia="黑体" w:cs="Times New Roman"/>
          <w:b/>
          <w:bCs/>
          <w:kern w:val="44"/>
          <w:sz w:val="32"/>
          <w:szCs w:val="32"/>
        </w:rPr>
        <w:t>四、</w:t>
      </w:r>
      <w:bookmarkEnd w:id="187"/>
      <w:bookmarkEnd w:id="188"/>
      <w:bookmarkEnd w:id="189"/>
      <w:bookmarkEnd w:id="190"/>
      <w:bookmarkEnd w:id="191"/>
      <w:bookmarkEnd w:id="192"/>
      <w:r>
        <w:rPr>
          <w:rFonts w:hint="eastAsia" w:ascii="Times New Roman" w:hAnsi="Times New Roman" w:eastAsia="黑体" w:cs="Times New Roman"/>
          <w:b/>
          <w:bCs/>
          <w:kern w:val="44"/>
          <w:sz w:val="32"/>
          <w:szCs w:val="32"/>
          <w:lang w:val="en-US" w:eastAsia="zh-CN"/>
        </w:rPr>
        <w:t>项目盈利能力分析</w:t>
      </w:r>
      <w:bookmarkEnd w:id="193"/>
    </w:p>
    <w:bookmarkEnd w:id="194"/>
    <w:bookmarkEnd w:id="195"/>
    <w:bookmarkEnd w:id="196"/>
    <w:bookmarkEnd w:id="197"/>
    <w:bookmarkEnd w:id="198"/>
    <w:p w14:paraId="5A8857B5">
      <w:pPr>
        <w:keepNext/>
        <w:keepLines/>
        <w:widowControl w:val="0"/>
        <w:tabs>
          <w:tab w:val="left" w:pos="993"/>
        </w:tabs>
        <w:kinsoku/>
        <w:autoSpaceDE/>
        <w:autoSpaceDN/>
        <w:adjustRightInd/>
        <w:snapToGrid/>
        <w:spacing w:before="62" w:beforeLines="20" w:after="62" w:afterLines="20" w:line="580" w:lineRule="exact"/>
        <w:jc w:val="both"/>
        <w:textAlignment w:val="auto"/>
        <w:outlineLvl w:val="1"/>
        <w:rPr>
          <w:rFonts w:hint="eastAsia" w:ascii="Times New Roman" w:hAnsi="Times New Roman" w:eastAsia="仿宋" w:cs="Times New Roman"/>
          <w:b/>
          <w:bCs/>
          <w:snapToGrid/>
          <w:color w:val="000000"/>
          <w:kern w:val="0"/>
          <w:sz w:val="32"/>
          <w:szCs w:val="32"/>
          <w:lang w:val="en-US" w:eastAsia="zh-CN"/>
        </w:rPr>
      </w:pPr>
      <w:bookmarkStart w:id="199" w:name="_Toc12893"/>
      <w:bookmarkStart w:id="200" w:name="_Toc19316"/>
      <w:r>
        <w:rPr>
          <w:rFonts w:hint="eastAsia" w:ascii="Times New Roman" w:hAnsi="Times New Roman" w:eastAsia="仿宋" w:cs="Times New Roman"/>
          <w:b/>
          <w:bCs/>
          <w:snapToGrid/>
          <w:color w:val="000000"/>
          <w:kern w:val="0"/>
          <w:sz w:val="32"/>
          <w:szCs w:val="32"/>
          <w:lang w:val="en-US" w:eastAsia="zh-CN"/>
        </w:rPr>
        <w:t>4.1财务分析依据</w:t>
      </w:r>
      <w:bookmarkEnd w:id="199"/>
      <w:bookmarkEnd w:id="200"/>
    </w:p>
    <w:p w14:paraId="51EF5F02">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16" w:firstLineChars="200"/>
        <w:jc w:val="left"/>
        <w:textAlignment w:val="baseline"/>
        <w:rPr>
          <w:rFonts w:hint="eastAsia" w:ascii="仿宋" w:hAnsi="仿宋" w:eastAsia="仿宋" w:cs="仿宋"/>
          <w:b w:val="0"/>
          <w:bCs w:val="0"/>
          <w:snapToGrid w:val="0"/>
          <w:color w:val="000000"/>
          <w:spacing w:val="4"/>
          <w:kern w:val="0"/>
          <w:sz w:val="30"/>
          <w:szCs w:val="30"/>
          <w:lang w:val="en-US" w:eastAsia="zh-CN" w:bidi="ar-SA"/>
        </w:rPr>
      </w:pPr>
      <w:r>
        <w:rPr>
          <w:rFonts w:hint="eastAsia" w:ascii="仿宋" w:hAnsi="仿宋" w:eastAsia="仿宋" w:cs="仿宋"/>
          <w:b w:val="0"/>
          <w:bCs w:val="0"/>
          <w:snapToGrid w:val="0"/>
          <w:color w:val="000000"/>
          <w:spacing w:val="4"/>
          <w:kern w:val="0"/>
          <w:sz w:val="30"/>
          <w:szCs w:val="30"/>
          <w:lang w:val="en-US" w:eastAsia="zh-CN" w:bidi="ar-SA"/>
        </w:rPr>
        <w:t>1.国家发改委和建设部颁发的《建设项目经济评价方法与参数》（第三版）；</w:t>
      </w:r>
    </w:p>
    <w:p w14:paraId="62B721B7">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16" w:firstLineChars="200"/>
        <w:jc w:val="left"/>
        <w:textAlignment w:val="baseline"/>
        <w:rPr>
          <w:rFonts w:hint="eastAsia" w:ascii="仿宋" w:hAnsi="仿宋" w:eastAsia="仿宋" w:cs="仿宋"/>
          <w:b w:val="0"/>
          <w:bCs w:val="0"/>
          <w:snapToGrid w:val="0"/>
          <w:color w:val="000000"/>
          <w:spacing w:val="4"/>
          <w:kern w:val="0"/>
          <w:sz w:val="30"/>
          <w:szCs w:val="30"/>
          <w:lang w:val="en-US" w:eastAsia="zh-CN" w:bidi="ar-SA"/>
        </w:rPr>
      </w:pPr>
      <w:r>
        <w:rPr>
          <w:rFonts w:hint="eastAsia" w:ascii="仿宋" w:hAnsi="仿宋" w:eastAsia="仿宋" w:cs="仿宋"/>
          <w:b w:val="0"/>
          <w:bCs w:val="0"/>
          <w:snapToGrid w:val="0"/>
          <w:color w:val="000000"/>
          <w:spacing w:val="4"/>
          <w:kern w:val="0"/>
          <w:sz w:val="30"/>
          <w:szCs w:val="30"/>
          <w:lang w:val="en-US" w:eastAsia="zh-CN" w:bidi="ar-SA"/>
        </w:rPr>
        <w:t>2.参考岳阳市与湖南省内市场运营数据、投资回报等经济数据；</w:t>
      </w:r>
    </w:p>
    <w:p w14:paraId="795C3137">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16" w:firstLineChars="200"/>
        <w:jc w:val="left"/>
        <w:textAlignment w:val="baseline"/>
        <w:rPr>
          <w:rFonts w:hint="eastAsia" w:ascii="仿宋" w:hAnsi="仿宋" w:eastAsia="仿宋" w:cs="仿宋"/>
          <w:b w:val="0"/>
          <w:bCs w:val="0"/>
          <w:snapToGrid w:val="0"/>
          <w:color w:val="000000"/>
          <w:spacing w:val="4"/>
          <w:kern w:val="0"/>
          <w:sz w:val="30"/>
          <w:szCs w:val="30"/>
          <w:lang w:val="en-US" w:eastAsia="zh-CN" w:bidi="ar-SA"/>
        </w:rPr>
      </w:pPr>
      <w:r>
        <w:rPr>
          <w:rFonts w:hint="eastAsia" w:ascii="仿宋" w:hAnsi="仿宋" w:eastAsia="仿宋" w:cs="仿宋"/>
          <w:b w:val="0"/>
          <w:bCs w:val="0"/>
          <w:snapToGrid w:val="0"/>
          <w:color w:val="000000"/>
          <w:spacing w:val="4"/>
          <w:kern w:val="0"/>
          <w:sz w:val="30"/>
          <w:szCs w:val="30"/>
          <w:lang w:val="en-US" w:eastAsia="zh-CN" w:bidi="ar-SA"/>
        </w:rPr>
        <w:t>3.国家、湖南地区颁布的其他相关规定。</w:t>
      </w:r>
    </w:p>
    <w:p w14:paraId="0AA96DAD">
      <w:pPr>
        <w:keepNext/>
        <w:keepLines/>
        <w:widowControl w:val="0"/>
        <w:tabs>
          <w:tab w:val="left" w:pos="993"/>
        </w:tabs>
        <w:kinsoku/>
        <w:autoSpaceDE/>
        <w:autoSpaceDN/>
        <w:adjustRightInd/>
        <w:snapToGrid/>
        <w:spacing w:before="62" w:beforeLines="20" w:after="62" w:afterLines="20" w:line="580" w:lineRule="exact"/>
        <w:jc w:val="both"/>
        <w:textAlignment w:val="auto"/>
        <w:outlineLvl w:val="1"/>
        <w:rPr>
          <w:rFonts w:hint="default" w:ascii="Times New Roman" w:hAnsi="Times New Roman" w:eastAsia="仿宋" w:cs="Times New Roman"/>
          <w:b/>
          <w:bCs/>
          <w:snapToGrid/>
          <w:color w:val="000000"/>
          <w:kern w:val="0"/>
          <w:sz w:val="32"/>
          <w:szCs w:val="32"/>
          <w:lang w:val="en-US" w:eastAsia="zh-CN"/>
        </w:rPr>
      </w:pPr>
      <w:bookmarkStart w:id="201" w:name="_Toc17794"/>
      <w:bookmarkStart w:id="202" w:name="_Toc17494"/>
      <w:r>
        <w:rPr>
          <w:rFonts w:hint="eastAsia" w:ascii="Times New Roman" w:hAnsi="Times New Roman" w:eastAsia="仿宋" w:cs="Times New Roman"/>
          <w:b/>
          <w:bCs/>
          <w:snapToGrid/>
          <w:color w:val="000000"/>
          <w:kern w:val="0"/>
          <w:sz w:val="32"/>
          <w:szCs w:val="32"/>
          <w:lang w:val="en-US" w:eastAsia="zh-CN"/>
        </w:rPr>
        <w:t>4.2基础数据与参数说明</w:t>
      </w:r>
      <w:bookmarkEnd w:id="201"/>
      <w:bookmarkEnd w:id="202"/>
    </w:p>
    <w:p w14:paraId="198FE14D">
      <w:pPr>
        <w:widowControl w:val="0"/>
        <w:kinsoku/>
        <w:autoSpaceDE/>
        <w:autoSpaceDN/>
        <w:adjustRightInd/>
        <w:snapToGrid/>
        <w:spacing w:line="580" w:lineRule="exact"/>
        <w:ind w:firstLine="600" w:firstLineChars="200"/>
        <w:jc w:val="both"/>
        <w:textAlignment w:val="auto"/>
        <w:rPr>
          <w:rFonts w:hint="default" w:ascii="Times New Roman" w:hAnsi="Times New Roman" w:eastAsia="仿宋" w:cs="Times New Roman"/>
          <w:snapToGrid/>
          <w:color w:val="000000"/>
          <w:kern w:val="2"/>
          <w:sz w:val="30"/>
          <w:szCs w:val="30"/>
          <w:lang w:val="en-US" w:eastAsia="zh-CN"/>
        </w:rPr>
      </w:pPr>
      <w:r>
        <w:rPr>
          <w:rFonts w:ascii="Times New Roman" w:hAnsi="Times New Roman" w:eastAsia="仿宋" w:cs="Times New Roman"/>
          <w:snapToGrid/>
          <w:color w:val="000000"/>
          <w:kern w:val="2"/>
          <w:sz w:val="30"/>
          <w:szCs w:val="30"/>
          <w:lang w:eastAsia="zh-CN"/>
        </w:rPr>
        <w:t>1.</w:t>
      </w:r>
      <w:r>
        <w:rPr>
          <w:rFonts w:hint="eastAsia" w:ascii="Times New Roman" w:hAnsi="Times New Roman" w:eastAsia="仿宋" w:cs="Times New Roman"/>
          <w:snapToGrid/>
          <w:color w:val="000000"/>
          <w:kern w:val="2"/>
          <w:sz w:val="30"/>
          <w:szCs w:val="30"/>
          <w:lang w:val="en-US" w:eastAsia="zh-CN"/>
        </w:rPr>
        <w:t>经营权出让费</w:t>
      </w:r>
    </w:p>
    <w:p w14:paraId="59D4A703">
      <w:pPr>
        <w:widowControl w:val="0"/>
        <w:kinsoku/>
        <w:autoSpaceDE/>
        <w:autoSpaceDN/>
        <w:adjustRightInd/>
        <w:snapToGrid/>
        <w:spacing w:line="580" w:lineRule="exact"/>
        <w:ind w:firstLine="600" w:firstLineChars="200"/>
        <w:jc w:val="both"/>
        <w:textAlignment w:val="auto"/>
        <w:rPr>
          <w:rFonts w:hint="eastAsia" w:ascii="Times New Roman" w:hAnsi="Times New Roman" w:eastAsia="仿宋" w:cs="Times New Roman"/>
          <w:snapToGrid/>
          <w:color w:val="000000"/>
          <w:kern w:val="2"/>
          <w:sz w:val="30"/>
          <w:szCs w:val="30"/>
          <w:lang w:val="en-US" w:eastAsia="zh-CN"/>
        </w:rPr>
      </w:pPr>
      <w:r>
        <w:rPr>
          <w:rFonts w:hint="eastAsia" w:ascii="Times New Roman" w:hAnsi="Times New Roman" w:eastAsia="仿宋" w:cs="Times New Roman"/>
          <w:snapToGrid/>
          <w:color w:val="000000"/>
          <w:kern w:val="2"/>
          <w:sz w:val="30"/>
          <w:szCs w:val="30"/>
          <w:lang w:val="en-US" w:eastAsia="zh-CN"/>
        </w:rPr>
        <w:t>经营权出让费暂按20年经营权</w:t>
      </w:r>
      <w:r>
        <w:rPr>
          <w:rFonts w:hint="default" w:ascii="Times New Roman" w:hAnsi="Times New Roman" w:eastAsia="仿宋" w:cs="Times New Roman"/>
          <w:b w:val="0"/>
          <w:bCs w:val="0"/>
          <w:sz w:val="30"/>
          <w:szCs w:val="30"/>
          <w:lang w:val="en-US" w:eastAsia="zh-CN" w:bidi="ar"/>
        </w:rPr>
        <w:t>评估价22,190.43万元</w:t>
      </w:r>
      <w:r>
        <w:rPr>
          <w:rFonts w:hint="eastAsia" w:ascii="Times New Roman" w:hAnsi="Times New Roman" w:eastAsia="仿宋" w:cs="Times New Roman"/>
          <w:b w:val="0"/>
          <w:bCs w:val="0"/>
          <w:sz w:val="30"/>
          <w:szCs w:val="30"/>
          <w:lang w:val="en-US" w:eastAsia="zh-CN" w:bidi="ar"/>
        </w:rPr>
        <w:t>计算，根据</w:t>
      </w:r>
      <w:r>
        <w:rPr>
          <w:rFonts w:hint="default" w:ascii="Times New Roman" w:hAnsi="Times New Roman" w:eastAsia="仿宋" w:cs="Times New Roman"/>
          <w:color w:val="auto"/>
          <w:sz w:val="30"/>
          <w:szCs w:val="30"/>
          <w:shd w:val="clear" w:fill="auto"/>
          <w:lang w:eastAsia="zh-CN" w:bidi="ar"/>
        </w:rPr>
        <w:t>《</w:t>
      </w:r>
      <w:r>
        <w:rPr>
          <w:rFonts w:hint="default" w:ascii="Times New Roman" w:hAnsi="Times New Roman" w:eastAsia="仿宋" w:cs="Times New Roman"/>
          <w:b w:val="0"/>
          <w:bCs w:val="0"/>
          <w:color w:val="auto"/>
          <w:sz w:val="30"/>
          <w:szCs w:val="30"/>
          <w:shd w:val="clear" w:fill="auto"/>
          <w:lang w:eastAsia="zh-CN" w:bidi="ar"/>
        </w:rPr>
        <w:t>岳阳市主城区道路临时停车泊位20年经营权</w:t>
      </w:r>
      <w:r>
        <w:rPr>
          <w:rFonts w:hint="default" w:ascii="Times New Roman" w:hAnsi="Times New Roman" w:eastAsia="仿宋" w:cs="Times New Roman"/>
          <w:b w:val="0"/>
          <w:color w:val="auto"/>
          <w:sz w:val="30"/>
          <w:szCs w:val="30"/>
          <w:shd w:val="clear" w:fill="auto"/>
          <w:lang w:bidi="ar"/>
        </w:rPr>
        <w:t>资产评估说明</w:t>
      </w:r>
      <w:r>
        <w:rPr>
          <w:rFonts w:hint="default" w:ascii="Times New Roman" w:hAnsi="Times New Roman" w:eastAsia="仿宋" w:cs="Times New Roman"/>
          <w:b w:val="0"/>
          <w:color w:val="auto"/>
          <w:sz w:val="30"/>
          <w:szCs w:val="30"/>
          <w:shd w:val="clear" w:fill="auto"/>
          <w:lang w:eastAsia="zh-CN" w:bidi="ar"/>
        </w:rPr>
        <w:t>》</w:t>
      </w:r>
      <w:r>
        <w:rPr>
          <w:rFonts w:hint="eastAsia" w:ascii="Times New Roman" w:hAnsi="Times New Roman" w:eastAsia="仿宋" w:cs="Times New Roman"/>
          <w:b w:val="0"/>
          <w:color w:val="auto"/>
          <w:sz w:val="30"/>
          <w:szCs w:val="30"/>
          <w:shd w:val="clear" w:fill="auto"/>
          <w:lang w:eastAsia="zh-CN" w:bidi="ar"/>
        </w:rPr>
        <w:t>，</w:t>
      </w:r>
      <w:r>
        <w:rPr>
          <w:rFonts w:hint="eastAsia" w:ascii="Times New Roman" w:hAnsi="Times New Roman" w:eastAsia="仿宋" w:cs="Times New Roman"/>
          <w:b w:val="0"/>
          <w:color w:val="auto"/>
          <w:sz w:val="30"/>
          <w:szCs w:val="30"/>
          <w:shd w:val="clear" w:fill="auto"/>
          <w:lang w:val="en-US" w:eastAsia="zh-CN" w:bidi="ar"/>
        </w:rPr>
        <w:t>建设期对道路临时停车泊位进行智能化改造，预计投入</w:t>
      </w:r>
      <w:r>
        <w:rPr>
          <w:rFonts w:hint="eastAsia" w:ascii="Times New Roman" w:hAnsi="Times New Roman" w:eastAsia="仿宋" w:cs="Times New Roman"/>
          <w:color w:val="auto"/>
          <w:sz w:val="30"/>
          <w:szCs w:val="30"/>
          <w:shd w:val="clear" w:fill="auto"/>
          <w:lang w:bidi="ar"/>
        </w:rPr>
        <w:t>4,618.00</w:t>
      </w:r>
      <w:r>
        <w:rPr>
          <w:rFonts w:hint="eastAsia" w:ascii="Times New Roman" w:hAnsi="Times New Roman" w:eastAsia="仿宋" w:cs="Times New Roman"/>
          <w:color w:val="auto"/>
          <w:sz w:val="30"/>
          <w:szCs w:val="30"/>
          <w:shd w:val="clear" w:fill="auto"/>
          <w:lang w:val="en-US" w:eastAsia="zh-CN" w:bidi="ar"/>
        </w:rPr>
        <w:t>万元。</w:t>
      </w:r>
    </w:p>
    <w:p w14:paraId="18736804">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hint="default" w:ascii="Times New Roman" w:hAnsi="Times New Roman" w:eastAsia="仿宋" w:cs="Times New Roman"/>
          <w:snapToGrid/>
          <w:color w:val="000000"/>
          <w:kern w:val="2"/>
          <w:sz w:val="30"/>
          <w:szCs w:val="30"/>
          <w:lang w:val="en-US" w:eastAsia="zh-CN"/>
        </w:rPr>
        <w:t>2</w:t>
      </w:r>
      <w:r>
        <w:rPr>
          <w:rFonts w:ascii="Times New Roman" w:hAnsi="Times New Roman" w:eastAsia="仿宋" w:cs="Times New Roman"/>
          <w:snapToGrid/>
          <w:color w:val="000000"/>
          <w:kern w:val="2"/>
          <w:sz w:val="30"/>
          <w:szCs w:val="30"/>
          <w:lang w:eastAsia="zh-CN"/>
        </w:rPr>
        <w:t>.项目计算期</w:t>
      </w:r>
    </w:p>
    <w:p w14:paraId="118A953C">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hint="eastAsia" w:ascii="Times New Roman" w:hAnsi="Times New Roman" w:eastAsia="仿宋" w:cs="Times New Roman"/>
          <w:sz w:val="30"/>
          <w:szCs w:val="30"/>
          <w:lang w:val="en-US" w:eastAsia="zh-CN"/>
        </w:rPr>
        <w:t>计算期为2026年1月至2046年6月，其中建设期为2026年1月至2026年6月，经营期为2026年7月至2046年6月</w:t>
      </w:r>
      <w:r>
        <w:rPr>
          <w:rFonts w:ascii="Times New Roman" w:hAnsi="Times New Roman" w:eastAsia="仿宋" w:cs="Times New Roman"/>
          <w:snapToGrid/>
          <w:color w:val="000000"/>
          <w:kern w:val="2"/>
          <w:sz w:val="30"/>
          <w:szCs w:val="30"/>
          <w:lang w:eastAsia="zh-CN"/>
        </w:rPr>
        <w:t>。</w:t>
      </w:r>
    </w:p>
    <w:p w14:paraId="187E442E">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hint="eastAsia" w:ascii="Times New Roman" w:hAnsi="Times New Roman" w:eastAsia="仿宋" w:cs="Times New Roman"/>
          <w:snapToGrid/>
          <w:color w:val="000000"/>
          <w:kern w:val="2"/>
          <w:sz w:val="30"/>
          <w:szCs w:val="30"/>
          <w:lang w:val="en-US" w:eastAsia="zh-CN"/>
        </w:rPr>
        <w:t>3</w:t>
      </w:r>
      <w:r>
        <w:rPr>
          <w:rFonts w:ascii="Times New Roman" w:hAnsi="Times New Roman" w:eastAsia="仿宋" w:cs="Times New Roman"/>
          <w:snapToGrid/>
          <w:color w:val="000000"/>
          <w:kern w:val="2"/>
          <w:sz w:val="30"/>
          <w:szCs w:val="30"/>
          <w:lang w:eastAsia="zh-CN"/>
        </w:rPr>
        <w:t>.财务基准收益率</w:t>
      </w:r>
    </w:p>
    <w:p w14:paraId="0EB02ADA">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00" w:firstLineChars="200"/>
        <w:jc w:val="left"/>
        <w:textAlignment w:val="baseline"/>
        <w:rPr>
          <w:rFonts w:hint="eastAsia" w:ascii="仿宋" w:hAnsi="仿宋" w:eastAsia="仿宋" w:cs="仿宋"/>
          <w:b w:val="0"/>
          <w:bCs w:val="0"/>
          <w:snapToGrid w:val="0"/>
          <w:color w:val="000000"/>
          <w:spacing w:val="4"/>
          <w:kern w:val="0"/>
          <w:sz w:val="30"/>
          <w:szCs w:val="30"/>
          <w:lang w:val="en-US" w:eastAsia="zh-CN" w:bidi="ar-SA"/>
        </w:rPr>
      </w:pPr>
      <w:r>
        <w:rPr>
          <w:rFonts w:ascii="Times New Roman" w:hAnsi="Times New Roman" w:eastAsia="仿宋" w:cs="Times New Roman"/>
          <w:snapToGrid/>
          <w:color w:val="000000"/>
          <w:kern w:val="2"/>
          <w:sz w:val="30"/>
          <w:szCs w:val="30"/>
          <w:lang w:val="en-US" w:eastAsia="zh-CN" w:bidi="ar-SA"/>
        </w:rPr>
        <w:t>本项目财务基准收益率设定为4.</w:t>
      </w:r>
      <w:r>
        <w:rPr>
          <w:rFonts w:hint="eastAsia" w:ascii="Times New Roman" w:hAnsi="Times New Roman" w:eastAsia="仿宋" w:cs="Times New Roman"/>
          <w:snapToGrid/>
          <w:color w:val="000000"/>
          <w:kern w:val="2"/>
          <w:sz w:val="30"/>
          <w:szCs w:val="30"/>
          <w:lang w:val="en-US" w:eastAsia="zh-CN" w:bidi="ar-SA"/>
        </w:rPr>
        <w:t>5</w:t>
      </w:r>
      <w:r>
        <w:rPr>
          <w:rFonts w:ascii="Times New Roman" w:hAnsi="Times New Roman" w:eastAsia="仿宋" w:cs="Times New Roman"/>
          <w:snapToGrid/>
          <w:color w:val="000000"/>
          <w:kern w:val="2"/>
          <w:sz w:val="30"/>
          <w:szCs w:val="30"/>
          <w:lang w:val="en-US" w:eastAsia="zh-CN" w:bidi="ar-SA"/>
        </w:rPr>
        <w:t>%。</w:t>
      </w:r>
    </w:p>
    <w:p w14:paraId="2FC9A6EE">
      <w:pPr>
        <w:keepNext/>
        <w:keepLines/>
        <w:widowControl w:val="0"/>
        <w:tabs>
          <w:tab w:val="left" w:pos="993"/>
        </w:tabs>
        <w:kinsoku/>
        <w:autoSpaceDE/>
        <w:autoSpaceDN/>
        <w:adjustRightInd/>
        <w:snapToGrid/>
        <w:spacing w:before="62" w:beforeLines="20" w:after="62" w:afterLines="20" w:line="580" w:lineRule="exact"/>
        <w:jc w:val="both"/>
        <w:textAlignment w:val="auto"/>
        <w:outlineLvl w:val="1"/>
        <w:rPr>
          <w:rFonts w:ascii="Times New Roman" w:hAnsi="Times New Roman" w:eastAsia="仿宋" w:cs="Times New Roman"/>
          <w:b/>
          <w:bCs/>
          <w:snapToGrid/>
          <w:color w:val="000000"/>
          <w:kern w:val="0"/>
          <w:sz w:val="32"/>
          <w:szCs w:val="32"/>
          <w:lang w:eastAsia="zh-CN"/>
        </w:rPr>
      </w:pPr>
      <w:bookmarkStart w:id="203" w:name="_Toc15593"/>
      <w:bookmarkStart w:id="204" w:name="_Toc14439"/>
      <w:bookmarkStart w:id="205" w:name="_Toc22306"/>
      <w:r>
        <w:rPr>
          <w:rFonts w:hint="eastAsia" w:ascii="Times New Roman" w:hAnsi="Times New Roman" w:eastAsia="仿宋" w:cs="Times New Roman"/>
          <w:b/>
          <w:bCs/>
          <w:snapToGrid/>
          <w:color w:val="000000"/>
          <w:kern w:val="0"/>
          <w:sz w:val="32"/>
          <w:szCs w:val="32"/>
          <w:lang w:val="en-US" w:eastAsia="zh-CN"/>
        </w:rPr>
        <w:t>4.3</w:t>
      </w:r>
      <w:r>
        <w:rPr>
          <w:rFonts w:ascii="Times New Roman" w:hAnsi="Times New Roman" w:eastAsia="仿宋" w:cs="Times New Roman"/>
          <w:b/>
          <w:bCs/>
          <w:snapToGrid/>
          <w:color w:val="000000"/>
          <w:kern w:val="0"/>
          <w:sz w:val="32"/>
          <w:szCs w:val="32"/>
          <w:lang w:eastAsia="zh-CN"/>
        </w:rPr>
        <w:t>收入及税金估算</w:t>
      </w:r>
      <w:bookmarkEnd w:id="203"/>
      <w:bookmarkEnd w:id="204"/>
      <w:bookmarkEnd w:id="205"/>
    </w:p>
    <w:p w14:paraId="27A379B8">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1.收入估算</w:t>
      </w:r>
    </w:p>
    <w:p w14:paraId="747DD9CD">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本项目收入来源为道路临时停车泊位收入。</w:t>
      </w:r>
    </w:p>
    <w:p w14:paraId="1EC624BF">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道路临时停车泊位年收入=道路临时停车泊位数量×日均收费准×每年收费天数×停车使用率×（1-逃费率）</w:t>
      </w:r>
    </w:p>
    <w:p w14:paraId="1FF098BE">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（1）道路临时停车泊位数量</w:t>
      </w:r>
    </w:p>
    <w:p w14:paraId="55E1BE76">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本项目经营范围为主城区道路临时泊位</w:t>
      </w:r>
      <w:r>
        <w:rPr>
          <w:rFonts w:hint="eastAsia" w:ascii="Times New Roman" w:hAnsi="Times New Roman" w:eastAsia="仿宋" w:cs="Times New Roman"/>
          <w:snapToGrid/>
          <w:color w:val="000000"/>
          <w:kern w:val="2"/>
          <w:sz w:val="30"/>
          <w:szCs w:val="30"/>
          <w:lang w:val="en-US" w:eastAsia="zh-CN"/>
        </w:rPr>
        <w:t>11033</w:t>
      </w:r>
      <w:r>
        <w:rPr>
          <w:rFonts w:ascii="Times New Roman" w:hAnsi="Times New Roman" w:eastAsia="仿宋" w:cs="Times New Roman"/>
          <w:snapToGrid/>
          <w:color w:val="000000"/>
          <w:kern w:val="2"/>
          <w:sz w:val="30"/>
          <w:szCs w:val="30"/>
          <w:lang w:eastAsia="zh-CN"/>
        </w:rPr>
        <w:t>个</w:t>
      </w:r>
      <w:r>
        <w:rPr>
          <w:rFonts w:hint="eastAsia" w:ascii="Times New Roman" w:hAnsi="Times New Roman" w:eastAsia="仿宋" w:cs="Times New Roman"/>
          <w:snapToGrid/>
          <w:color w:val="000000"/>
          <w:kern w:val="2"/>
          <w:sz w:val="30"/>
          <w:szCs w:val="30"/>
          <w:lang w:eastAsia="zh-CN"/>
        </w:rPr>
        <w:t>。</w:t>
      </w:r>
    </w:p>
    <w:p w14:paraId="2E3D0091">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（2）日均收费标准</w:t>
      </w:r>
    </w:p>
    <w:p w14:paraId="3019F69F">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1）收费标准依据</w:t>
      </w:r>
    </w:p>
    <w:p w14:paraId="4078FF67">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根据</w:t>
      </w:r>
      <w:r>
        <w:rPr>
          <w:rFonts w:hint="eastAsia" w:ascii="Times New Roman" w:hAnsi="Times New Roman" w:eastAsia="仿宋" w:cs="Times New Roman"/>
          <w:snapToGrid/>
          <w:color w:val="000000"/>
          <w:kern w:val="2"/>
          <w:sz w:val="30"/>
          <w:szCs w:val="30"/>
          <w:lang w:eastAsia="zh-CN"/>
        </w:rPr>
        <w:t>《</w:t>
      </w:r>
      <w:r>
        <w:rPr>
          <w:rFonts w:ascii="Times New Roman" w:hAnsi="Times New Roman" w:eastAsia="仿宋" w:cs="Times New Roman"/>
          <w:snapToGrid/>
          <w:color w:val="000000"/>
          <w:kern w:val="2"/>
          <w:sz w:val="30"/>
          <w:szCs w:val="30"/>
          <w:lang w:eastAsia="zh-CN"/>
        </w:rPr>
        <w:t>岳阳市发展和改革委员会 岳阳市公安局 岳阳市城市管理 和综合执法局 岳阳市市场监督管理局关于印发</w:t>
      </w:r>
      <w:r>
        <w:rPr>
          <w:rFonts w:hint="eastAsia" w:ascii="Times New Roman" w:hAnsi="Times New Roman" w:eastAsia="仿宋" w:cs="Times New Roman"/>
          <w:snapToGrid/>
          <w:color w:val="000000"/>
          <w:kern w:val="2"/>
          <w:sz w:val="30"/>
          <w:szCs w:val="30"/>
          <w:lang w:val="en-US" w:eastAsia="zh-CN"/>
        </w:rPr>
        <w:t>&lt;</w:t>
      </w:r>
      <w:r>
        <w:rPr>
          <w:rFonts w:ascii="Times New Roman" w:hAnsi="Times New Roman" w:eastAsia="仿宋" w:cs="Times New Roman"/>
          <w:snapToGrid/>
          <w:color w:val="000000"/>
          <w:kern w:val="2"/>
          <w:sz w:val="30"/>
          <w:szCs w:val="30"/>
          <w:lang w:eastAsia="zh-CN"/>
        </w:rPr>
        <w:t>岳阳市机动车停放服务收费管理实施细则</w:t>
      </w:r>
      <w:r>
        <w:rPr>
          <w:rFonts w:hint="eastAsia" w:ascii="Times New Roman" w:hAnsi="Times New Roman" w:eastAsia="仿宋" w:cs="Times New Roman"/>
          <w:snapToGrid/>
          <w:color w:val="000000"/>
          <w:kern w:val="2"/>
          <w:sz w:val="30"/>
          <w:szCs w:val="30"/>
          <w:lang w:val="en-US" w:eastAsia="zh-CN"/>
        </w:rPr>
        <w:t>&gt;</w:t>
      </w:r>
      <w:r>
        <w:rPr>
          <w:rFonts w:ascii="Times New Roman" w:hAnsi="Times New Roman" w:eastAsia="仿宋" w:cs="Times New Roman"/>
          <w:snapToGrid/>
          <w:color w:val="000000"/>
          <w:kern w:val="2"/>
          <w:sz w:val="30"/>
          <w:szCs w:val="30"/>
          <w:lang w:eastAsia="zh-CN"/>
        </w:rPr>
        <w:t>的通知</w:t>
      </w:r>
      <w:r>
        <w:rPr>
          <w:rFonts w:hint="eastAsia" w:ascii="Times New Roman" w:hAnsi="Times New Roman" w:eastAsia="仿宋" w:cs="Times New Roman"/>
          <w:snapToGrid/>
          <w:color w:val="000000"/>
          <w:kern w:val="2"/>
          <w:sz w:val="30"/>
          <w:szCs w:val="30"/>
          <w:lang w:eastAsia="zh-CN"/>
        </w:rPr>
        <w:t>》</w:t>
      </w:r>
      <w:r>
        <w:rPr>
          <w:rFonts w:ascii="Times New Roman" w:hAnsi="Times New Roman" w:eastAsia="仿宋" w:cs="Times New Roman"/>
          <w:snapToGrid/>
          <w:color w:val="000000"/>
          <w:kern w:val="2"/>
          <w:sz w:val="30"/>
          <w:szCs w:val="30"/>
          <w:lang w:eastAsia="zh-CN"/>
        </w:rPr>
        <w:t>（岳发改价费〔2023〕57号），道路临时停车泊位最高收费标准如下：</w:t>
      </w:r>
    </w:p>
    <w:p w14:paraId="62065DD7">
      <w:pPr>
        <w:widowControl/>
        <w:kinsoku w:val="0"/>
        <w:autoSpaceDE w:val="0"/>
        <w:autoSpaceDN w:val="0"/>
        <w:adjustRightInd w:val="0"/>
        <w:snapToGrid w:val="0"/>
        <w:spacing w:before="122" w:line="2036" w:lineRule="exact"/>
        <w:ind w:firstLine="23"/>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position w:val="-40"/>
          <w:szCs w:val="21"/>
          <w:lang w:eastAsia="en-US"/>
        </w:rPr>
        <w:drawing>
          <wp:inline distT="0" distB="0" distL="0" distR="0">
            <wp:extent cx="5262245" cy="1292225"/>
            <wp:effectExtent l="0" t="0" r="14605" b="317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9"/>
                    <a:stretch>
                      <a:fillRect/>
                    </a:stretch>
                  </pic:blipFill>
                  <pic:spPr>
                    <a:xfrm>
                      <a:off x="0" y="0"/>
                      <a:ext cx="5262371" cy="1292352"/>
                    </a:xfrm>
                    <a:prstGeom prst="rect">
                      <a:avLst/>
                    </a:prstGeom>
                  </pic:spPr>
                </pic:pic>
              </a:graphicData>
            </a:graphic>
          </wp:inline>
        </w:drawing>
      </w:r>
    </w:p>
    <w:p w14:paraId="1642E632">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2）日均收费标准测算</w:t>
      </w:r>
    </w:p>
    <w:p w14:paraId="1152CD87">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①一类路段停车位平均每日收费标准</w:t>
      </w:r>
    </w:p>
    <w:p w14:paraId="46C830B3">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hint="eastAsia" w:ascii="Times New Roman" w:hAnsi="Times New Roman" w:eastAsia="仿宋" w:cs="Times New Roman"/>
          <w:snapToGrid/>
          <w:color w:val="000000"/>
          <w:kern w:val="2"/>
          <w:sz w:val="30"/>
          <w:szCs w:val="30"/>
          <w:lang w:eastAsia="zh-CN"/>
        </w:rPr>
        <w:t>一类路段停车位收费标准为白天</w:t>
      </w:r>
      <w:r>
        <w:rPr>
          <w:rFonts w:hint="eastAsia" w:ascii="Times New Roman" w:hAnsi="Times New Roman" w:eastAsia="仿宋" w:cs="Times New Roman"/>
          <w:snapToGrid/>
          <w:color w:val="000000"/>
          <w:kern w:val="2"/>
          <w:sz w:val="30"/>
          <w:szCs w:val="30"/>
          <w:lang w:val="en-US" w:eastAsia="zh-CN"/>
        </w:rPr>
        <w:t>4</w:t>
      </w:r>
      <w:r>
        <w:rPr>
          <w:rFonts w:hint="eastAsia" w:ascii="Times New Roman" w:hAnsi="Times New Roman" w:eastAsia="仿宋" w:cs="Times New Roman"/>
          <w:snapToGrid/>
          <w:color w:val="000000"/>
          <w:kern w:val="2"/>
          <w:sz w:val="30"/>
          <w:szCs w:val="30"/>
          <w:lang w:eastAsia="zh-CN"/>
        </w:rPr>
        <w:t>元/小时，夜间不计费。本项目中根据停车时长及停车时长可能发生的概率，按每小时一个区间划分收费情况。同时结合每个车位在汽车驶离后需要一定时间才有下一辆车继续停车的实际情况，以及一类路段停车位所在区域人流量、车流量大，对停车位的需求大但停驶频繁的特点，加入了一定的周转时间。在计算了每个停车时段的收费标准后取加权平均数作为一类路段停车位每个车位的</w:t>
      </w:r>
      <w:r>
        <w:rPr>
          <w:rFonts w:hint="eastAsia" w:ascii="Times New Roman" w:hAnsi="Times New Roman" w:eastAsia="仿宋" w:cs="Times New Roman"/>
          <w:snapToGrid/>
          <w:color w:val="000000"/>
          <w:kern w:val="2"/>
          <w:sz w:val="30"/>
          <w:szCs w:val="30"/>
          <w:lang w:val="en-US" w:eastAsia="zh-CN"/>
        </w:rPr>
        <w:t>日均</w:t>
      </w:r>
      <w:r>
        <w:rPr>
          <w:rFonts w:hint="eastAsia" w:ascii="Times New Roman" w:hAnsi="Times New Roman" w:eastAsia="仿宋" w:cs="Times New Roman"/>
          <w:snapToGrid/>
          <w:color w:val="000000"/>
          <w:kern w:val="2"/>
          <w:sz w:val="30"/>
          <w:szCs w:val="30"/>
          <w:lang w:eastAsia="zh-CN"/>
        </w:rPr>
        <w:t>收费标准。具体如下表所示：</w:t>
      </w:r>
    </w:p>
    <w:p w14:paraId="4CBC30BE">
      <w:pPr>
        <w:widowControl w:val="0"/>
        <w:kinsoku/>
        <w:autoSpaceDE/>
        <w:autoSpaceDN/>
        <w:adjustRightInd/>
        <w:snapToGrid/>
        <w:spacing w:line="580" w:lineRule="exact"/>
        <w:jc w:val="center"/>
        <w:textAlignment w:val="auto"/>
        <w:rPr>
          <w:rFonts w:hint="eastAsia" w:ascii="Times New Roman" w:hAnsi="Times New Roman" w:eastAsia="仿宋" w:cs="Times New Roman"/>
          <w:b/>
          <w:bCs/>
          <w:snapToGrid/>
          <w:color w:val="000000"/>
          <w:kern w:val="2"/>
          <w:sz w:val="30"/>
          <w:szCs w:val="30"/>
          <w:lang w:val="en-US" w:eastAsia="zh-CN"/>
        </w:rPr>
      </w:pPr>
      <w:r>
        <w:rPr>
          <w:rFonts w:hint="eastAsia" w:ascii="Times New Roman" w:hAnsi="Times New Roman" w:eastAsia="仿宋" w:cs="Times New Roman"/>
          <w:b/>
          <w:bCs/>
          <w:snapToGrid/>
          <w:color w:val="000000"/>
          <w:kern w:val="2"/>
          <w:sz w:val="30"/>
          <w:szCs w:val="30"/>
          <w:lang w:val="en-US" w:eastAsia="zh-CN"/>
        </w:rPr>
        <w:t>一类路段停车位收费表</w:t>
      </w:r>
    </w:p>
    <w:tbl>
      <w:tblPr>
        <w:tblStyle w:val="57"/>
        <w:tblW w:w="500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452"/>
        <w:gridCol w:w="672"/>
        <w:gridCol w:w="2647"/>
        <w:gridCol w:w="1291"/>
        <w:gridCol w:w="2272"/>
      </w:tblGrid>
      <w:tr w14:paraId="1C872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71" w:type="pct"/>
            <w:vAlign w:val="center"/>
          </w:tcPr>
          <w:p w14:paraId="1DD2DC19">
            <w:pPr>
              <w:widowControl/>
              <w:kinsoku w:val="0"/>
              <w:autoSpaceDE w:val="0"/>
              <w:autoSpaceDN w:val="0"/>
              <w:adjustRightInd w:val="0"/>
              <w:snapToGrid w:val="0"/>
              <w:spacing w:line="240" w:lineRule="auto"/>
              <w:jc w:val="center"/>
              <w:textAlignment w:val="baseline"/>
              <w:rPr>
                <w:rFonts w:hint="eastAsia" w:ascii="仿宋" w:hAnsi="仿宋" w:eastAsia="仿宋" w:cs="仿宋"/>
                <w:b/>
                <w:bCs/>
                <w:snapToGrid w:val="0"/>
                <w:color w:val="000000"/>
                <w:kern w:val="0"/>
                <w:sz w:val="21"/>
                <w:szCs w:val="21"/>
                <w:lang w:eastAsia="en-US"/>
              </w:rPr>
            </w:pPr>
            <w:r>
              <w:rPr>
                <w:rFonts w:hint="eastAsia" w:ascii="仿宋" w:hAnsi="仿宋" w:eastAsia="仿宋" w:cs="仿宋"/>
                <w:b/>
                <w:bCs/>
                <w:snapToGrid w:val="0"/>
                <w:color w:val="000000"/>
                <w:kern w:val="0"/>
                <w:sz w:val="21"/>
                <w:szCs w:val="21"/>
                <w:lang w:eastAsia="en-US"/>
              </w:rPr>
              <w:t>停车时长</w:t>
            </w:r>
          </w:p>
        </w:tc>
        <w:tc>
          <w:tcPr>
            <w:tcW w:w="403" w:type="pct"/>
            <w:vAlign w:val="center"/>
          </w:tcPr>
          <w:p w14:paraId="3CABAB29">
            <w:pPr>
              <w:widowControl/>
              <w:kinsoku w:val="0"/>
              <w:autoSpaceDE w:val="0"/>
              <w:autoSpaceDN w:val="0"/>
              <w:adjustRightInd w:val="0"/>
              <w:snapToGrid w:val="0"/>
              <w:spacing w:line="240" w:lineRule="auto"/>
              <w:jc w:val="center"/>
              <w:textAlignment w:val="baseline"/>
              <w:rPr>
                <w:rFonts w:hint="eastAsia" w:ascii="仿宋" w:hAnsi="仿宋" w:eastAsia="仿宋" w:cs="仿宋"/>
                <w:b/>
                <w:bCs/>
                <w:snapToGrid w:val="0"/>
                <w:color w:val="000000"/>
                <w:kern w:val="0"/>
                <w:sz w:val="21"/>
                <w:szCs w:val="21"/>
                <w:lang w:val="en-US" w:eastAsia="zh-CN"/>
              </w:rPr>
            </w:pPr>
            <w:r>
              <w:rPr>
                <w:rFonts w:hint="eastAsia" w:ascii="仿宋" w:hAnsi="仿宋" w:eastAsia="仿宋" w:cs="仿宋"/>
                <w:b/>
                <w:bCs/>
                <w:snapToGrid w:val="0"/>
                <w:color w:val="000000"/>
                <w:kern w:val="0"/>
                <w:sz w:val="21"/>
                <w:szCs w:val="21"/>
                <w:lang w:val="en-US" w:eastAsia="zh-CN"/>
              </w:rPr>
              <w:t>概率</w:t>
            </w:r>
          </w:p>
        </w:tc>
        <w:tc>
          <w:tcPr>
            <w:tcW w:w="1587" w:type="pct"/>
            <w:vAlign w:val="center"/>
          </w:tcPr>
          <w:p w14:paraId="267AA6B7">
            <w:pPr>
              <w:widowControl/>
              <w:kinsoku w:val="0"/>
              <w:autoSpaceDE w:val="0"/>
              <w:autoSpaceDN w:val="0"/>
              <w:adjustRightInd w:val="0"/>
              <w:snapToGrid w:val="0"/>
              <w:spacing w:line="240" w:lineRule="auto"/>
              <w:jc w:val="center"/>
              <w:textAlignment w:val="baseline"/>
              <w:rPr>
                <w:rFonts w:hint="eastAsia" w:ascii="仿宋" w:hAnsi="仿宋" w:eastAsia="仿宋" w:cs="仿宋"/>
                <w:b/>
                <w:bCs/>
                <w:snapToGrid w:val="0"/>
                <w:color w:val="000000"/>
                <w:kern w:val="0"/>
                <w:sz w:val="21"/>
                <w:szCs w:val="21"/>
                <w:lang w:eastAsia="en-US"/>
              </w:rPr>
            </w:pPr>
            <w:r>
              <w:rPr>
                <w:rFonts w:hint="eastAsia" w:ascii="仿宋" w:hAnsi="仿宋" w:eastAsia="仿宋" w:cs="仿宋"/>
                <w:b/>
                <w:bCs/>
                <w:snapToGrid w:val="0"/>
                <w:color w:val="000000"/>
                <w:kern w:val="0"/>
                <w:sz w:val="21"/>
                <w:szCs w:val="21"/>
                <w:lang w:eastAsia="en-US"/>
              </w:rPr>
              <w:t>收费标准（元/天/ 个）</w:t>
            </w:r>
          </w:p>
        </w:tc>
        <w:tc>
          <w:tcPr>
            <w:tcW w:w="774" w:type="pct"/>
            <w:vAlign w:val="center"/>
          </w:tcPr>
          <w:p w14:paraId="4FD24200">
            <w:pPr>
              <w:widowControl/>
              <w:kinsoku w:val="0"/>
              <w:autoSpaceDE w:val="0"/>
              <w:autoSpaceDN w:val="0"/>
              <w:adjustRightInd w:val="0"/>
              <w:snapToGrid w:val="0"/>
              <w:spacing w:line="240" w:lineRule="auto"/>
              <w:jc w:val="center"/>
              <w:textAlignment w:val="baseline"/>
              <w:rPr>
                <w:rFonts w:hint="eastAsia" w:ascii="仿宋" w:hAnsi="仿宋" w:eastAsia="仿宋" w:cs="仿宋"/>
                <w:b/>
                <w:bCs/>
                <w:snapToGrid w:val="0"/>
                <w:color w:val="000000"/>
                <w:kern w:val="0"/>
                <w:sz w:val="21"/>
                <w:szCs w:val="21"/>
                <w:lang w:eastAsia="en-US"/>
              </w:rPr>
            </w:pPr>
            <w:r>
              <w:rPr>
                <w:rFonts w:hint="eastAsia" w:ascii="仿宋" w:hAnsi="仿宋" w:eastAsia="仿宋" w:cs="仿宋"/>
                <w:b/>
                <w:bCs/>
                <w:snapToGrid w:val="0"/>
                <w:color w:val="000000"/>
                <w:kern w:val="0"/>
                <w:sz w:val="21"/>
                <w:szCs w:val="21"/>
                <w:lang w:eastAsia="en-US"/>
              </w:rPr>
              <w:t>加权数</w:t>
            </w:r>
          </w:p>
        </w:tc>
        <w:tc>
          <w:tcPr>
            <w:tcW w:w="1362" w:type="pct"/>
            <w:vAlign w:val="center"/>
          </w:tcPr>
          <w:p w14:paraId="26825360">
            <w:pPr>
              <w:widowControl/>
              <w:kinsoku w:val="0"/>
              <w:autoSpaceDE w:val="0"/>
              <w:autoSpaceDN w:val="0"/>
              <w:adjustRightInd w:val="0"/>
              <w:snapToGrid w:val="0"/>
              <w:spacing w:line="240" w:lineRule="auto"/>
              <w:jc w:val="center"/>
              <w:textAlignment w:val="baseline"/>
              <w:rPr>
                <w:rFonts w:hint="eastAsia" w:ascii="仿宋" w:hAnsi="仿宋" w:eastAsia="仿宋" w:cs="仿宋"/>
                <w:b/>
                <w:bCs/>
                <w:snapToGrid w:val="0"/>
                <w:color w:val="000000"/>
                <w:kern w:val="0"/>
                <w:sz w:val="21"/>
                <w:szCs w:val="21"/>
                <w:lang w:eastAsia="en-US"/>
              </w:rPr>
            </w:pPr>
            <w:r>
              <w:rPr>
                <w:rFonts w:hint="eastAsia" w:ascii="仿宋" w:hAnsi="仿宋" w:eastAsia="仿宋" w:cs="仿宋"/>
                <w:b/>
                <w:bCs/>
                <w:snapToGrid w:val="0"/>
                <w:color w:val="000000"/>
                <w:kern w:val="0"/>
                <w:sz w:val="21"/>
                <w:szCs w:val="21"/>
                <w:lang w:eastAsia="en-US"/>
              </w:rPr>
              <w:t>周转率</w:t>
            </w:r>
          </w:p>
        </w:tc>
      </w:tr>
      <w:tr w14:paraId="59DD7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97" w:type="dxa"/>
            <w:vAlign w:val="center"/>
          </w:tcPr>
          <w:p w14:paraId="13530B04">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0.5小时以内</w:t>
            </w:r>
          </w:p>
        </w:tc>
        <w:tc>
          <w:tcPr>
            <w:tcW w:w="693" w:type="dxa"/>
            <w:vAlign w:val="center"/>
          </w:tcPr>
          <w:p w14:paraId="716EECD6">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en-US" w:bidi="ar"/>
              </w:rPr>
              <w:t>10%</w:t>
            </w:r>
          </w:p>
        </w:tc>
        <w:tc>
          <w:tcPr>
            <w:tcW w:w="2729" w:type="dxa"/>
            <w:vAlign w:val="center"/>
          </w:tcPr>
          <w:p w14:paraId="27E99FB9">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0</w:t>
            </w:r>
          </w:p>
        </w:tc>
        <w:tc>
          <w:tcPr>
            <w:tcW w:w="774" w:type="pct"/>
            <w:vMerge w:val="restart"/>
            <w:tcBorders>
              <w:bottom w:val="nil"/>
            </w:tcBorders>
            <w:vAlign w:val="center"/>
          </w:tcPr>
          <w:p w14:paraId="152898A8">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35</w:t>
            </w:r>
          </w:p>
        </w:tc>
        <w:tc>
          <w:tcPr>
            <w:tcW w:w="1362" w:type="pct"/>
            <w:vAlign w:val="center"/>
          </w:tcPr>
          <w:p w14:paraId="1BB75EB9">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r>
      <w:tr w14:paraId="45983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97" w:type="dxa"/>
            <w:vAlign w:val="center"/>
          </w:tcPr>
          <w:p w14:paraId="12C49673">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0.5-1小时</w:t>
            </w:r>
          </w:p>
        </w:tc>
        <w:tc>
          <w:tcPr>
            <w:tcW w:w="693" w:type="dxa"/>
            <w:vAlign w:val="center"/>
          </w:tcPr>
          <w:p w14:paraId="04DAAB0C">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en-US" w:bidi="ar"/>
              </w:rPr>
              <w:t>25%</w:t>
            </w:r>
          </w:p>
        </w:tc>
        <w:tc>
          <w:tcPr>
            <w:tcW w:w="2729" w:type="dxa"/>
            <w:vAlign w:val="center"/>
          </w:tcPr>
          <w:p w14:paraId="7617865E">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32</w:t>
            </w:r>
          </w:p>
        </w:tc>
        <w:tc>
          <w:tcPr>
            <w:tcW w:w="774" w:type="pct"/>
            <w:vMerge w:val="continue"/>
            <w:tcBorders>
              <w:top w:val="nil"/>
              <w:bottom w:val="nil"/>
            </w:tcBorders>
            <w:vAlign w:val="center"/>
          </w:tcPr>
          <w:p w14:paraId="72FAF5E4">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362" w:type="pct"/>
            <w:vAlign w:val="center"/>
          </w:tcPr>
          <w:p w14:paraId="40D8F3B8">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平均1.5小时周转一次</w:t>
            </w:r>
          </w:p>
        </w:tc>
      </w:tr>
      <w:tr w14:paraId="138C7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97" w:type="dxa"/>
            <w:vAlign w:val="center"/>
          </w:tcPr>
          <w:p w14:paraId="43A96EE4">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1-2小时</w:t>
            </w:r>
          </w:p>
        </w:tc>
        <w:tc>
          <w:tcPr>
            <w:tcW w:w="693" w:type="dxa"/>
            <w:vAlign w:val="center"/>
          </w:tcPr>
          <w:p w14:paraId="12B9A8AE">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en-US" w:bidi="ar"/>
              </w:rPr>
              <w:t>21%</w:t>
            </w:r>
          </w:p>
        </w:tc>
        <w:tc>
          <w:tcPr>
            <w:tcW w:w="2729" w:type="dxa"/>
            <w:vAlign w:val="center"/>
          </w:tcPr>
          <w:p w14:paraId="0BF66879">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38</w:t>
            </w:r>
          </w:p>
        </w:tc>
        <w:tc>
          <w:tcPr>
            <w:tcW w:w="774" w:type="pct"/>
            <w:vMerge w:val="continue"/>
            <w:tcBorders>
              <w:top w:val="nil"/>
              <w:bottom w:val="nil"/>
            </w:tcBorders>
            <w:vAlign w:val="center"/>
          </w:tcPr>
          <w:p w14:paraId="37FD6961">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362" w:type="pct"/>
            <w:vAlign w:val="center"/>
          </w:tcPr>
          <w:p w14:paraId="62FFA8B9">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平均2.5小时周转一次</w:t>
            </w:r>
          </w:p>
        </w:tc>
      </w:tr>
      <w:tr w14:paraId="10F64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97" w:type="dxa"/>
            <w:vAlign w:val="center"/>
          </w:tcPr>
          <w:p w14:paraId="711A188D">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2-3小时</w:t>
            </w:r>
          </w:p>
        </w:tc>
        <w:tc>
          <w:tcPr>
            <w:tcW w:w="693" w:type="dxa"/>
            <w:vAlign w:val="center"/>
          </w:tcPr>
          <w:p w14:paraId="23CEB99E">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en-US" w:bidi="ar"/>
              </w:rPr>
              <w:t>14%</w:t>
            </w:r>
          </w:p>
        </w:tc>
        <w:tc>
          <w:tcPr>
            <w:tcW w:w="2729" w:type="dxa"/>
            <w:vAlign w:val="center"/>
          </w:tcPr>
          <w:p w14:paraId="106CC998">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41</w:t>
            </w:r>
          </w:p>
        </w:tc>
        <w:tc>
          <w:tcPr>
            <w:tcW w:w="774" w:type="pct"/>
            <w:vMerge w:val="continue"/>
            <w:tcBorders>
              <w:top w:val="nil"/>
              <w:bottom w:val="nil"/>
            </w:tcBorders>
            <w:vAlign w:val="center"/>
          </w:tcPr>
          <w:p w14:paraId="62499640">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362" w:type="pct"/>
            <w:vAlign w:val="center"/>
          </w:tcPr>
          <w:p w14:paraId="422F423D">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平均3.5小时周转一次</w:t>
            </w:r>
          </w:p>
        </w:tc>
      </w:tr>
      <w:tr w14:paraId="41718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97" w:type="dxa"/>
            <w:vAlign w:val="center"/>
          </w:tcPr>
          <w:p w14:paraId="69AD496C">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3-4小时</w:t>
            </w:r>
          </w:p>
        </w:tc>
        <w:tc>
          <w:tcPr>
            <w:tcW w:w="693" w:type="dxa"/>
            <w:vAlign w:val="center"/>
          </w:tcPr>
          <w:p w14:paraId="3BD1C1A7">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en-US" w:bidi="ar"/>
              </w:rPr>
              <w:t>12%</w:t>
            </w:r>
          </w:p>
        </w:tc>
        <w:tc>
          <w:tcPr>
            <w:tcW w:w="2729" w:type="dxa"/>
            <w:vAlign w:val="center"/>
          </w:tcPr>
          <w:p w14:paraId="355B1FEA">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43</w:t>
            </w:r>
          </w:p>
        </w:tc>
        <w:tc>
          <w:tcPr>
            <w:tcW w:w="774" w:type="pct"/>
            <w:vMerge w:val="continue"/>
            <w:tcBorders>
              <w:top w:val="nil"/>
              <w:bottom w:val="nil"/>
            </w:tcBorders>
            <w:vAlign w:val="center"/>
          </w:tcPr>
          <w:p w14:paraId="73C52FD0">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362" w:type="pct"/>
            <w:vAlign w:val="center"/>
          </w:tcPr>
          <w:p w14:paraId="4678812F">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平均4.5小时周转一次</w:t>
            </w:r>
          </w:p>
        </w:tc>
      </w:tr>
      <w:tr w14:paraId="4E030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97" w:type="dxa"/>
            <w:vAlign w:val="center"/>
          </w:tcPr>
          <w:p w14:paraId="02FF989E">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4-5小时</w:t>
            </w:r>
          </w:p>
        </w:tc>
        <w:tc>
          <w:tcPr>
            <w:tcW w:w="693" w:type="dxa"/>
            <w:vAlign w:val="center"/>
          </w:tcPr>
          <w:p w14:paraId="05CEA6CD">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en-US" w:bidi="ar"/>
              </w:rPr>
              <w:t>7%</w:t>
            </w:r>
          </w:p>
        </w:tc>
        <w:tc>
          <w:tcPr>
            <w:tcW w:w="2729" w:type="dxa"/>
            <w:vAlign w:val="center"/>
          </w:tcPr>
          <w:p w14:paraId="1E9755DD">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44</w:t>
            </w:r>
          </w:p>
        </w:tc>
        <w:tc>
          <w:tcPr>
            <w:tcW w:w="774" w:type="pct"/>
            <w:vMerge w:val="continue"/>
            <w:tcBorders>
              <w:top w:val="nil"/>
              <w:bottom w:val="nil"/>
            </w:tcBorders>
            <w:vAlign w:val="center"/>
          </w:tcPr>
          <w:p w14:paraId="12F65BB2">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362" w:type="pct"/>
            <w:vAlign w:val="center"/>
          </w:tcPr>
          <w:p w14:paraId="4E55F9C0">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平均5.5小时周转一次</w:t>
            </w:r>
          </w:p>
        </w:tc>
      </w:tr>
      <w:tr w14:paraId="7969B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97" w:type="dxa"/>
            <w:vAlign w:val="center"/>
          </w:tcPr>
          <w:p w14:paraId="797C821A">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5-6小时</w:t>
            </w:r>
          </w:p>
        </w:tc>
        <w:tc>
          <w:tcPr>
            <w:tcW w:w="693" w:type="dxa"/>
            <w:vAlign w:val="center"/>
          </w:tcPr>
          <w:p w14:paraId="31A8889C">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en-US" w:bidi="ar"/>
              </w:rPr>
              <w:t>5%</w:t>
            </w:r>
          </w:p>
        </w:tc>
        <w:tc>
          <w:tcPr>
            <w:tcW w:w="2729" w:type="dxa"/>
            <w:vAlign w:val="center"/>
          </w:tcPr>
          <w:p w14:paraId="3DBF371E">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44</w:t>
            </w:r>
          </w:p>
        </w:tc>
        <w:tc>
          <w:tcPr>
            <w:tcW w:w="774" w:type="pct"/>
            <w:vMerge w:val="continue"/>
            <w:tcBorders>
              <w:top w:val="nil"/>
              <w:bottom w:val="nil"/>
            </w:tcBorders>
            <w:vAlign w:val="center"/>
          </w:tcPr>
          <w:p w14:paraId="6672DD89">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362" w:type="pct"/>
            <w:vAlign w:val="center"/>
          </w:tcPr>
          <w:p w14:paraId="209DC231">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平均6.5小时周转一次</w:t>
            </w:r>
          </w:p>
        </w:tc>
      </w:tr>
      <w:tr w14:paraId="13BC4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97" w:type="dxa"/>
            <w:vAlign w:val="center"/>
          </w:tcPr>
          <w:p w14:paraId="5A8DBE98">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6-7小时</w:t>
            </w:r>
          </w:p>
        </w:tc>
        <w:tc>
          <w:tcPr>
            <w:tcW w:w="693" w:type="dxa"/>
            <w:vAlign w:val="center"/>
          </w:tcPr>
          <w:p w14:paraId="06FB5C12">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en-US" w:bidi="ar"/>
              </w:rPr>
              <w:t>3%</w:t>
            </w:r>
          </w:p>
        </w:tc>
        <w:tc>
          <w:tcPr>
            <w:tcW w:w="2729" w:type="dxa"/>
            <w:vAlign w:val="center"/>
          </w:tcPr>
          <w:p w14:paraId="1CAF32B3">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45</w:t>
            </w:r>
          </w:p>
        </w:tc>
        <w:tc>
          <w:tcPr>
            <w:tcW w:w="774" w:type="pct"/>
            <w:vMerge w:val="continue"/>
            <w:tcBorders>
              <w:top w:val="nil"/>
              <w:bottom w:val="nil"/>
            </w:tcBorders>
            <w:vAlign w:val="center"/>
          </w:tcPr>
          <w:p w14:paraId="1479A822">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362" w:type="pct"/>
            <w:vAlign w:val="center"/>
          </w:tcPr>
          <w:p w14:paraId="75090D84">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平均7.5小时周转一次</w:t>
            </w:r>
          </w:p>
        </w:tc>
      </w:tr>
      <w:tr w14:paraId="02356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497" w:type="dxa"/>
            <w:vAlign w:val="center"/>
          </w:tcPr>
          <w:p w14:paraId="01625E60">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7小时及以上</w:t>
            </w:r>
          </w:p>
        </w:tc>
        <w:tc>
          <w:tcPr>
            <w:tcW w:w="693" w:type="dxa"/>
            <w:vAlign w:val="center"/>
          </w:tcPr>
          <w:p w14:paraId="2CE5BAE0">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1"/>
                <w:szCs w:val="21"/>
                <w:u w:val="none"/>
                <w:lang w:val="en-US" w:eastAsia="en-US" w:bidi="ar"/>
              </w:rPr>
              <w:t>3%</w:t>
            </w:r>
          </w:p>
        </w:tc>
        <w:tc>
          <w:tcPr>
            <w:tcW w:w="2729" w:type="dxa"/>
            <w:vAlign w:val="center"/>
          </w:tcPr>
          <w:p w14:paraId="59A7E9B4">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i w:val="0"/>
                <w:iCs w:val="0"/>
                <w:snapToGrid w:val="0"/>
                <w:color w:val="000000"/>
                <w:kern w:val="0"/>
                <w:sz w:val="21"/>
                <w:szCs w:val="21"/>
                <w:u w:val="none"/>
                <w:lang w:val="en-US" w:eastAsia="en-US" w:bidi="ar"/>
              </w:rPr>
              <w:t>42</w:t>
            </w:r>
          </w:p>
        </w:tc>
        <w:tc>
          <w:tcPr>
            <w:tcW w:w="774" w:type="pct"/>
            <w:vMerge w:val="continue"/>
            <w:tcBorders>
              <w:top w:val="nil"/>
            </w:tcBorders>
            <w:vAlign w:val="center"/>
          </w:tcPr>
          <w:p w14:paraId="46DCA15F">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p>
        </w:tc>
        <w:tc>
          <w:tcPr>
            <w:tcW w:w="1362" w:type="pct"/>
            <w:vAlign w:val="center"/>
          </w:tcPr>
          <w:p w14:paraId="76A7C424">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1"/>
                <w:szCs w:val="21"/>
                <w:lang w:eastAsia="en-US"/>
              </w:rPr>
            </w:pPr>
            <w:r>
              <w:rPr>
                <w:rFonts w:hint="eastAsia" w:ascii="仿宋" w:hAnsi="仿宋" w:eastAsia="仿宋" w:cs="仿宋"/>
                <w:snapToGrid w:val="0"/>
                <w:color w:val="000000"/>
                <w:kern w:val="0"/>
                <w:sz w:val="21"/>
                <w:szCs w:val="21"/>
                <w:lang w:eastAsia="en-US"/>
              </w:rPr>
              <w:t>平均8.5小时周转一次</w:t>
            </w:r>
          </w:p>
        </w:tc>
      </w:tr>
    </w:tbl>
    <w:p w14:paraId="0BD9C7A3">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hint="eastAsia" w:ascii="Times New Roman" w:hAnsi="Times New Roman" w:eastAsia="仿宋" w:cs="Times New Roman"/>
          <w:snapToGrid/>
          <w:color w:val="000000"/>
          <w:kern w:val="2"/>
          <w:sz w:val="30"/>
          <w:szCs w:val="30"/>
          <w:lang w:val="en-US" w:eastAsia="zh-CN"/>
        </w:rPr>
        <w:t>由于</w:t>
      </w:r>
      <w:r>
        <w:rPr>
          <w:rFonts w:hint="eastAsia" w:ascii="Times New Roman" w:hAnsi="Times New Roman" w:eastAsia="仿宋" w:cs="Times New Roman"/>
          <w:snapToGrid/>
          <w:color w:val="000000"/>
          <w:kern w:val="2"/>
          <w:sz w:val="30"/>
          <w:szCs w:val="30"/>
          <w:lang w:eastAsia="zh-CN"/>
        </w:rPr>
        <w:t>道路临时泊车位在重要节假日(元旦、春节、清明、五一、端午、中秋、国庆)全天免费停放、双休日减半收取停车费，</w:t>
      </w:r>
      <w:r>
        <w:rPr>
          <w:rFonts w:hint="eastAsia" w:ascii="Times New Roman" w:hAnsi="Times New Roman" w:eastAsia="仿宋" w:cs="Times New Roman"/>
          <w:snapToGrid/>
          <w:color w:val="000000"/>
          <w:kern w:val="2"/>
          <w:sz w:val="30"/>
          <w:szCs w:val="30"/>
          <w:lang w:val="en-US" w:eastAsia="zh-CN"/>
        </w:rPr>
        <w:t>经测算，全年工作日233天，双休日（不含节假日）104天，即工作日与双休日的占比为69%：31%，因此，</w:t>
      </w:r>
      <w:r>
        <w:rPr>
          <w:rFonts w:hint="eastAsia" w:ascii="Times New Roman" w:hAnsi="Times New Roman" w:eastAsia="仿宋" w:cs="Times New Roman"/>
          <w:snapToGrid/>
          <w:color w:val="000000"/>
          <w:kern w:val="2"/>
          <w:sz w:val="30"/>
          <w:szCs w:val="30"/>
          <w:lang w:eastAsia="zh-CN"/>
        </w:rPr>
        <w:t>一类路段停车位每个车位的平均</w:t>
      </w:r>
      <w:r>
        <w:rPr>
          <w:rFonts w:hint="eastAsia" w:ascii="Times New Roman" w:hAnsi="Times New Roman" w:eastAsia="仿宋" w:cs="Times New Roman"/>
          <w:snapToGrid/>
          <w:color w:val="000000"/>
          <w:kern w:val="2"/>
          <w:sz w:val="30"/>
          <w:szCs w:val="30"/>
          <w:lang w:val="en-US" w:eastAsia="zh-CN"/>
        </w:rPr>
        <w:t>每日</w:t>
      </w:r>
      <w:r>
        <w:rPr>
          <w:rFonts w:hint="eastAsia" w:ascii="Times New Roman" w:hAnsi="Times New Roman" w:eastAsia="仿宋" w:cs="Times New Roman"/>
          <w:snapToGrid/>
          <w:color w:val="000000"/>
          <w:kern w:val="2"/>
          <w:sz w:val="30"/>
          <w:szCs w:val="30"/>
          <w:lang w:eastAsia="zh-CN"/>
        </w:rPr>
        <w:t>收费标准</w:t>
      </w:r>
      <w:r>
        <w:rPr>
          <w:rFonts w:hint="eastAsia" w:ascii="Times New Roman" w:hAnsi="Times New Roman" w:eastAsia="仿宋" w:cs="Times New Roman"/>
          <w:snapToGrid/>
          <w:color w:val="000000"/>
          <w:kern w:val="2"/>
          <w:sz w:val="30"/>
          <w:szCs w:val="30"/>
          <w:lang w:val="en-US" w:eastAsia="zh-CN"/>
        </w:rPr>
        <w:t>=69%×35+31%×17.5=30元</w:t>
      </w:r>
      <w:r>
        <w:rPr>
          <w:rFonts w:hint="eastAsia" w:ascii="Times New Roman" w:hAnsi="Times New Roman" w:eastAsia="仿宋" w:cs="Times New Roman"/>
          <w:snapToGrid/>
          <w:color w:val="000000"/>
          <w:kern w:val="2"/>
          <w:sz w:val="30"/>
          <w:szCs w:val="30"/>
          <w:lang w:eastAsia="zh-CN"/>
        </w:rPr>
        <w:t>。</w:t>
      </w:r>
    </w:p>
    <w:p w14:paraId="0B204345">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②二类路段停车位日均收费标准</w:t>
      </w:r>
    </w:p>
    <w:p w14:paraId="1D223104">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hint="eastAsia" w:ascii="Times New Roman" w:hAnsi="Times New Roman" w:eastAsia="仿宋" w:cs="Times New Roman"/>
          <w:snapToGrid/>
          <w:color w:val="000000"/>
          <w:kern w:val="2"/>
          <w:sz w:val="30"/>
          <w:szCs w:val="30"/>
          <w:lang w:eastAsia="zh-CN"/>
        </w:rPr>
        <w:t>二类路段停车位收费标准为白天</w:t>
      </w:r>
      <w:r>
        <w:rPr>
          <w:rFonts w:hint="eastAsia" w:ascii="Times New Roman" w:hAnsi="Times New Roman" w:eastAsia="仿宋" w:cs="Times New Roman"/>
          <w:snapToGrid/>
          <w:color w:val="000000"/>
          <w:kern w:val="2"/>
          <w:sz w:val="30"/>
          <w:szCs w:val="30"/>
          <w:lang w:val="en-US" w:eastAsia="zh-CN"/>
        </w:rPr>
        <w:t>3</w:t>
      </w:r>
      <w:r>
        <w:rPr>
          <w:rFonts w:hint="eastAsia" w:ascii="Times New Roman" w:hAnsi="Times New Roman" w:eastAsia="仿宋" w:cs="Times New Roman"/>
          <w:snapToGrid/>
          <w:color w:val="000000"/>
          <w:kern w:val="2"/>
          <w:sz w:val="30"/>
          <w:szCs w:val="30"/>
          <w:lang w:eastAsia="zh-CN"/>
        </w:rPr>
        <w:t>元/小时，夜间不计费。本项目中根据停车时长及停车时长可能发生的概率，按每小时一个区间划分收费情况。同时结合每个车位在汽车驶离后需要一定时间才有下一辆车继续停车的实际情况，以及二类路段停车位所在区域人流量、车流量较大，对停车位的需求较大且停驶时间相对稳定的特点，加入了一定的周转时间。在计算了每个停车时段的收费标准后最终取加权平均数作为一类路段停车位每个车位的平均收费标准。具体如下表所示：</w:t>
      </w:r>
    </w:p>
    <w:p w14:paraId="3CB8C48D">
      <w:pPr>
        <w:widowControl/>
        <w:kinsoku w:val="0"/>
        <w:autoSpaceDE w:val="0"/>
        <w:autoSpaceDN w:val="0"/>
        <w:adjustRightInd w:val="0"/>
        <w:snapToGrid w:val="0"/>
        <w:spacing w:before="74" w:line="211" w:lineRule="auto"/>
        <w:ind w:left="3106"/>
        <w:jc w:val="left"/>
        <w:textAlignment w:val="baseline"/>
        <w:rPr>
          <w:rFonts w:ascii="宋体" w:hAnsi="宋体" w:eastAsia="宋体" w:cs="宋体"/>
          <w:snapToGrid w:val="0"/>
          <w:color w:val="000000"/>
          <w:kern w:val="0"/>
          <w:sz w:val="28"/>
          <w:szCs w:val="28"/>
          <w:lang w:eastAsia="en-US"/>
        </w:rPr>
      </w:pPr>
      <w:r>
        <w:rPr>
          <w:rFonts w:hint="eastAsia" w:ascii="Times New Roman" w:hAnsi="Times New Roman" w:eastAsia="仿宋" w:cs="Times New Roman"/>
          <w:b/>
          <w:bCs/>
          <w:snapToGrid/>
          <w:color w:val="000000"/>
          <w:kern w:val="2"/>
          <w:sz w:val="30"/>
          <w:szCs w:val="30"/>
          <w:lang w:val="en-US" w:eastAsia="zh-CN"/>
        </w:rPr>
        <w:t>二类路段停车位收费表</w:t>
      </w:r>
    </w:p>
    <w:tbl>
      <w:tblPr>
        <w:tblStyle w:val="57"/>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6"/>
        <w:gridCol w:w="663"/>
        <w:gridCol w:w="1840"/>
        <w:gridCol w:w="849"/>
        <w:gridCol w:w="3301"/>
      </w:tblGrid>
      <w:tr w14:paraId="7BFB3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001" w:type="pct"/>
            <w:vAlign w:val="center"/>
          </w:tcPr>
          <w:p w14:paraId="67FBB486">
            <w:pPr>
              <w:widowControl/>
              <w:kinsoku w:val="0"/>
              <w:autoSpaceDE w:val="0"/>
              <w:autoSpaceDN w:val="0"/>
              <w:adjustRightInd w:val="0"/>
              <w:snapToGrid w:val="0"/>
              <w:spacing w:line="240" w:lineRule="auto"/>
              <w:jc w:val="center"/>
              <w:textAlignment w:val="baseline"/>
              <w:rPr>
                <w:rFonts w:hint="eastAsia" w:ascii="仿宋" w:hAnsi="仿宋" w:eastAsia="仿宋" w:cs="仿宋"/>
                <w:b/>
                <w:bCs/>
                <w:snapToGrid w:val="0"/>
                <w:color w:val="000000"/>
                <w:kern w:val="0"/>
                <w:szCs w:val="21"/>
                <w:lang w:eastAsia="en-US"/>
              </w:rPr>
            </w:pPr>
            <w:r>
              <w:rPr>
                <w:rFonts w:hint="eastAsia" w:ascii="仿宋" w:hAnsi="仿宋" w:eastAsia="仿宋" w:cs="仿宋"/>
                <w:b/>
                <w:bCs/>
                <w:snapToGrid w:val="0"/>
                <w:color w:val="000000"/>
                <w:kern w:val="0"/>
                <w:szCs w:val="21"/>
                <w:lang w:eastAsia="en-US"/>
              </w:rPr>
              <w:t>停车时长</w:t>
            </w:r>
          </w:p>
        </w:tc>
        <w:tc>
          <w:tcPr>
            <w:tcW w:w="398" w:type="pct"/>
            <w:vAlign w:val="center"/>
          </w:tcPr>
          <w:p w14:paraId="4A6BD098">
            <w:pPr>
              <w:widowControl/>
              <w:kinsoku w:val="0"/>
              <w:autoSpaceDE w:val="0"/>
              <w:autoSpaceDN w:val="0"/>
              <w:adjustRightInd w:val="0"/>
              <w:snapToGrid w:val="0"/>
              <w:spacing w:line="240" w:lineRule="auto"/>
              <w:jc w:val="center"/>
              <w:textAlignment w:val="baseline"/>
              <w:rPr>
                <w:rFonts w:hint="eastAsia" w:ascii="仿宋" w:hAnsi="仿宋" w:eastAsia="仿宋" w:cs="仿宋"/>
                <w:b/>
                <w:bCs/>
                <w:snapToGrid w:val="0"/>
                <w:color w:val="000000"/>
                <w:kern w:val="0"/>
                <w:szCs w:val="21"/>
                <w:lang w:eastAsia="en-US"/>
              </w:rPr>
            </w:pPr>
            <w:r>
              <w:rPr>
                <w:rFonts w:hint="eastAsia" w:ascii="仿宋" w:hAnsi="仿宋" w:eastAsia="仿宋" w:cs="仿宋"/>
                <w:b/>
                <w:bCs/>
                <w:snapToGrid w:val="0"/>
                <w:color w:val="000000"/>
                <w:kern w:val="0"/>
                <w:szCs w:val="21"/>
                <w:lang w:eastAsia="en-US"/>
              </w:rPr>
              <w:t>概率</w:t>
            </w:r>
          </w:p>
        </w:tc>
        <w:tc>
          <w:tcPr>
            <w:tcW w:w="1105" w:type="pct"/>
            <w:vAlign w:val="center"/>
          </w:tcPr>
          <w:p w14:paraId="0DCF4819">
            <w:pPr>
              <w:widowControl/>
              <w:kinsoku w:val="0"/>
              <w:autoSpaceDE w:val="0"/>
              <w:autoSpaceDN w:val="0"/>
              <w:adjustRightInd w:val="0"/>
              <w:snapToGrid w:val="0"/>
              <w:spacing w:line="240" w:lineRule="auto"/>
              <w:jc w:val="center"/>
              <w:textAlignment w:val="baseline"/>
              <w:rPr>
                <w:rFonts w:hint="eastAsia" w:ascii="仿宋" w:hAnsi="仿宋" w:eastAsia="仿宋" w:cs="仿宋"/>
                <w:b/>
                <w:bCs/>
                <w:snapToGrid w:val="0"/>
                <w:color w:val="000000"/>
                <w:kern w:val="0"/>
                <w:szCs w:val="21"/>
                <w:lang w:eastAsia="en-US"/>
              </w:rPr>
            </w:pPr>
            <w:r>
              <w:rPr>
                <w:rFonts w:hint="eastAsia" w:ascii="仿宋" w:hAnsi="仿宋" w:eastAsia="仿宋" w:cs="仿宋"/>
                <w:b/>
                <w:bCs/>
                <w:snapToGrid w:val="0"/>
                <w:color w:val="000000"/>
                <w:kern w:val="0"/>
                <w:szCs w:val="21"/>
                <w:lang w:eastAsia="en-US"/>
              </w:rPr>
              <w:t>收费标准（元/天/个）</w:t>
            </w:r>
          </w:p>
        </w:tc>
        <w:tc>
          <w:tcPr>
            <w:tcW w:w="510" w:type="pct"/>
            <w:vAlign w:val="center"/>
          </w:tcPr>
          <w:p w14:paraId="680E91F9">
            <w:pPr>
              <w:widowControl/>
              <w:kinsoku w:val="0"/>
              <w:autoSpaceDE w:val="0"/>
              <w:autoSpaceDN w:val="0"/>
              <w:adjustRightInd w:val="0"/>
              <w:snapToGrid w:val="0"/>
              <w:spacing w:line="240" w:lineRule="auto"/>
              <w:jc w:val="center"/>
              <w:textAlignment w:val="baseline"/>
              <w:rPr>
                <w:rFonts w:hint="eastAsia" w:ascii="仿宋" w:hAnsi="仿宋" w:eastAsia="仿宋" w:cs="仿宋"/>
                <w:b/>
                <w:bCs/>
                <w:snapToGrid w:val="0"/>
                <w:color w:val="000000"/>
                <w:kern w:val="0"/>
                <w:szCs w:val="21"/>
                <w:lang w:eastAsia="en-US"/>
              </w:rPr>
            </w:pPr>
            <w:r>
              <w:rPr>
                <w:rFonts w:hint="eastAsia" w:ascii="仿宋" w:hAnsi="仿宋" w:eastAsia="仿宋" w:cs="仿宋"/>
                <w:b/>
                <w:bCs/>
                <w:snapToGrid w:val="0"/>
                <w:color w:val="000000"/>
                <w:kern w:val="0"/>
                <w:szCs w:val="21"/>
                <w:lang w:eastAsia="en-US"/>
              </w:rPr>
              <w:t>加权数</w:t>
            </w:r>
          </w:p>
        </w:tc>
        <w:tc>
          <w:tcPr>
            <w:tcW w:w="1983" w:type="pct"/>
            <w:vAlign w:val="center"/>
          </w:tcPr>
          <w:p w14:paraId="74BDA2B5">
            <w:pPr>
              <w:widowControl/>
              <w:kinsoku w:val="0"/>
              <w:autoSpaceDE w:val="0"/>
              <w:autoSpaceDN w:val="0"/>
              <w:adjustRightInd w:val="0"/>
              <w:snapToGrid w:val="0"/>
              <w:spacing w:line="240" w:lineRule="auto"/>
              <w:jc w:val="center"/>
              <w:textAlignment w:val="baseline"/>
              <w:rPr>
                <w:rFonts w:hint="eastAsia" w:ascii="仿宋" w:hAnsi="仿宋" w:eastAsia="仿宋" w:cs="仿宋"/>
                <w:b/>
                <w:bCs/>
                <w:snapToGrid w:val="0"/>
                <w:color w:val="000000"/>
                <w:kern w:val="0"/>
                <w:szCs w:val="21"/>
                <w:lang w:eastAsia="en-US"/>
              </w:rPr>
            </w:pPr>
            <w:r>
              <w:rPr>
                <w:rFonts w:hint="eastAsia" w:ascii="仿宋" w:hAnsi="仿宋" w:eastAsia="仿宋" w:cs="仿宋"/>
                <w:b/>
                <w:bCs/>
                <w:snapToGrid w:val="0"/>
                <w:color w:val="000000"/>
                <w:kern w:val="0"/>
                <w:szCs w:val="21"/>
                <w:lang w:eastAsia="en-US"/>
              </w:rPr>
              <w:t>周转率（小时/次）</w:t>
            </w:r>
          </w:p>
        </w:tc>
      </w:tr>
      <w:tr w14:paraId="2D544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718" w:type="dxa"/>
            <w:vAlign w:val="center"/>
          </w:tcPr>
          <w:p w14:paraId="121B8098">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0.5小时以内</w:t>
            </w:r>
          </w:p>
        </w:tc>
        <w:tc>
          <w:tcPr>
            <w:tcW w:w="683" w:type="dxa"/>
            <w:vAlign w:val="center"/>
          </w:tcPr>
          <w:p w14:paraId="4B04BA56">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10%</w:t>
            </w:r>
          </w:p>
        </w:tc>
        <w:tc>
          <w:tcPr>
            <w:tcW w:w="1897" w:type="dxa"/>
            <w:vAlign w:val="center"/>
          </w:tcPr>
          <w:p w14:paraId="67793C82">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0</w:t>
            </w:r>
          </w:p>
        </w:tc>
        <w:tc>
          <w:tcPr>
            <w:tcW w:w="875" w:type="dxa"/>
            <w:vMerge w:val="restart"/>
            <w:tcBorders>
              <w:bottom w:val="nil"/>
            </w:tcBorders>
            <w:vAlign w:val="center"/>
          </w:tcPr>
          <w:p w14:paraId="4EB6DEA8">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val="en-US" w:eastAsia="en-US" w:bidi="ar"/>
              </w:rPr>
            </w:pPr>
            <w:r>
              <w:rPr>
                <w:rFonts w:hint="eastAsia" w:ascii="仿宋" w:hAnsi="仿宋" w:eastAsia="仿宋" w:cs="仿宋"/>
                <w:i w:val="0"/>
                <w:iCs w:val="0"/>
                <w:snapToGrid w:val="0"/>
                <w:color w:val="000000"/>
                <w:kern w:val="0"/>
                <w:sz w:val="21"/>
                <w:szCs w:val="21"/>
                <w:u w:val="none"/>
                <w:lang w:val="en-US" w:eastAsia="en-US" w:bidi="ar"/>
              </w:rPr>
              <w:t>23</w:t>
            </w:r>
          </w:p>
        </w:tc>
        <w:tc>
          <w:tcPr>
            <w:tcW w:w="3404" w:type="dxa"/>
            <w:vAlign w:val="center"/>
          </w:tcPr>
          <w:p w14:paraId="79C99ECE">
            <w:pPr>
              <w:widowControl/>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p>
        </w:tc>
      </w:tr>
      <w:tr w14:paraId="2084F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718" w:type="dxa"/>
            <w:vAlign w:val="center"/>
          </w:tcPr>
          <w:p w14:paraId="64C8D92B">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0.5-1小时</w:t>
            </w:r>
          </w:p>
        </w:tc>
        <w:tc>
          <w:tcPr>
            <w:tcW w:w="683" w:type="dxa"/>
            <w:vAlign w:val="center"/>
          </w:tcPr>
          <w:p w14:paraId="243411CE">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25%</w:t>
            </w:r>
          </w:p>
        </w:tc>
        <w:tc>
          <w:tcPr>
            <w:tcW w:w="1897" w:type="dxa"/>
            <w:vAlign w:val="center"/>
          </w:tcPr>
          <w:p w14:paraId="5095679B">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18</w:t>
            </w:r>
          </w:p>
        </w:tc>
        <w:tc>
          <w:tcPr>
            <w:tcW w:w="875" w:type="dxa"/>
            <w:vMerge w:val="continue"/>
            <w:tcBorders>
              <w:top w:val="nil"/>
              <w:bottom w:val="nil"/>
            </w:tcBorders>
            <w:vAlign w:val="center"/>
          </w:tcPr>
          <w:p w14:paraId="6EAB5483">
            <w:pPr>
              <w:widowControl/>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p>
        </w:tc>
        <w:tc>
          <w:tcPr>
            <w:tcW w:w="3404" w:type="dxa"/>
            <w:vAlign w:val="center"/>
          </w:tcPr>
          <w:p w14:paraId="759087B2">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平均2小时周转一次</w:t>
            </w:r>
          </w:p>
        </w:tc>
      </w:tr>
      <w:tr w14:paraId="1CE6B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718" w:type="dxa"/>
            <w:vAlign w:val="center"/>
          </w:tcPr>
          <w:p w14:paraId="0D4F1EA2">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1-2小时</w:t>
            </w:r>
          </w:p>
        </w:tc>
        <w:tc>
          <w:tcPr>
            <w:tcW w:w="683" w:type="dxa"/>
            <w:vAlign w:val="center"/>
          </w:tcPr>
          <w:p w14:paraId="0367D03E">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17%</w:t>
            </w:r>
          </w:p>
        </w:tc>
        <w:tc>
          <w:tcPr>
            <w:tcW w:w="1897" w:type="dxa"/>
            <w:vAlign w:val="center"/>
          </w:tcPr>
          <w:p w14:paraId="4C710AA3">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24</w:t>
            </w:r>
          </w:p>
        </w:tc>
        <w:tc>
          <w:tcPr>
            <w:tcW w:w="875" w:type="dxa"/>
            <w:vMerge w:val="continue"/>
            <w:tcBorders>
              <w:top w:val="nil"/>
              <w:bottom w:val="nil"/>
            </w:tcBorders>
            <w:vAlign w:val="center"/>
          </w:tcPr>
          <w:p w14:paraId="5992E61C">
            <w:pPr>
              <w:widowControl/>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p>
        </w:tc>
        <w:tc>
          <w:tcPr>
            <w:tcW w:w="3404" w:type="dxa"/>
            <w:vAlign w:val="center"/>
          </w:tcPr>
          <w:p w14:paraId="33E503BD">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平均3小时周转一次</w:t>
            </w:r>
          </w:p>
        </w:tc>
      </w:tr>
      <w:tr w14:paraId="1DB3F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718" w:type="dxa"/>
            <w:vAlign w:val="center"/>
          </w:tcPr>
          <w:p w14:paraId="0B6407E1">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2-3小时</w:t>
            </w:r>
          </w:p>
        </w:tc>
        <w:tc>
          <w:tcPr>
            <w:tcW w:w="683" w:type="dxa"/>
            <w:vAlign w:val="center"/>
          </w:tcPr>
          <w:p w14:paraId="4CFAC30D">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12%</w:t>
            </w:r>
          </w:p>
        </w:tc>
        <w:tc>
          <w:tcPr>
            <w:tcW w:w="1897" w:type="dxa"/>
            <w:vAlign w:val="center"/>
          </w:tcPr>
          <w:p w14:paraId="2666C307">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27</w:t>
            </w:r>
          </w:p>
        </w:tc>
        <w:tc>
          <w:tcPr>
            <w:tcW w:w="875" w:type="dxa"/>
            <w:vMerge w:val="continue"/>
            <w:tcBorders>
              <w:top w:val="nil"/>
              <w:bottom w:val="nil"/>
            </w:tcBorders>
            <w:vAlign w:val="center"/>
          </w:tcPr>
          <w:p w14:paraId="77701735">
            <w:pPr>
              <w:widowControl/>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p>
        </w:tc>
        <w:tc>
          <w:tcPr>
            <w:tcW w:w="3404" w:type="dxa"/>
            <w:vAlign w:val="center"/>
          </w:tcPr>
          <w:p w14:paraId="3A2D889B">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平均4小时周转一次</w:t>
            </w:r>
          </w:p>
        </w:tc>
      </w:tr>
      <w:tr w14:paraId="13930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718" w:type="dxa"/>
            <w:vAlign w:val="center"/>
          </w:tcPr>
          <w:p w14:paraId="73492022">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3-4小时</w:t>
            </w:r>
          </w:p>
        </w:tc>
        <w:tc>
          <w:tcPr>
            <w:tcW w:w="683" w:type="dxa"/>
            <w:vAlign w:val="center"/>
          </w:tcPr>
          <w:p w14:paraId="51B934A9">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10%</w:t>
            </w:r>
          </w:p>
        </w:tc>
        <w:tc>
          <w:tcPr>
            <w:tcW w:w="1897" w:type="dxa"/>
            <w:vAlign w:val="center"/>
          </w:tcPr>
          <w:p w14:paraId="350E5318">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29</w:t>
            </w:r>
          </w:p>
        </w:tc>
        <w:tc>
          <w:tcPr>
            <w:tcW w:w="875" w:type="dxa"/>
            <w:vMerge w:val="continue"/>
            <w:tcBorders>
              <w:top w:val="nil"/>
              <w:bottom w:val="nil"/>
            </w:tcBorders>
            <w:vAlign w:val="center"/>
          </w:tcPr>
          <w:p w14:paraId="03414574">
            <w:pPr>
              <w:widowControl/>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p>
        </w:tc>
        <w:tc>
          <w:tcPr>
            <w:tcW w:w="3404" w:type="dxa"/>
            <w:vAlign w:val="center"/>
          </w:tcPr>
          <w:p w14:paraId="2BA5540D">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平均5小时周转一次</w:t>
            </w:r>
          </w:p>
        </w:tc>
      </w:tr>
      <w:tr w14:paraId="0FCF6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718" w:type="dxa"/>
            <w:vAlign w:val="center"/>
          </w:tcPr>
          <w:p w14:paraId="2A5B6E96">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4-5小时</w:t>
            </w:r>
          </w:p>
        </w:tc>
        <w:tc>
          <w:tcPr>
            <w:tcW w:w="683" w:type="dxa"/>
            <w:vAlign w:val="center"/>
          </w:tcPr>
          <w:p w14:paraId="1633146D">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8%</w:t>
            </w:r>
          </w:p>
        </w:tc>
        <w:tc>
          <w:tcPr>
            <w:tcW w:w="1897" w:type="dxa"/>
            <w:vAlign w:val="center"/>
          </w:tcPr>
          <w:p w14:paraId="7BD63272">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30</w:t>
            </w:r>
          </w:p>
        </w:tc>
        <w:tc>
          <w:tcPr>
            <w:tcW w:w="875" w:type="dxa"/>
            <w:vMerge w:val="continue"/>
            <w:tcBorders>
              <w:top w:val="nil"/>
              <w:bottom w:val="nil"/>
            </w:tcBorders>
            <w:vAlign w:val="center"/>
          </w:tcPr>
          <w:p w14:paraId="1FF7D1DC">
            <w:pPr>
              <w:widowControl/>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p>
        </w:tc>
        <w:tc>
          <w:tcPr>
            <w:tcW w:w="3404" w:type="dxa"/>
            <w:vAlign w:val="center"/>
          </w:tcPr>
          <w:p w14:paraId="2986FC70">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平均6小时周转一次</w:t>
            </w:r>
          </w:p>
        </w:tc>
      </w:tr>
      <w:tr w14:paraId="6D896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718" w:type="dxa"/>
            <w:vAlign w:val="center"/>
          </w:tcPr>
          <w:p w14:paraId="128DFBAE">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5-6小时</w:t>
            </w:r>
          </w:p>
        </w:tc>
        <w:tc>
          <w:tcPr>
            <w:tcW w:w="683" w:type="dxa"/>
            <w:vAlign w:val="center"/>
          </w:tcPr>
          <w:p w14:paraId="542DE0D2">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6%</w:t>
            </w:r>
          </w:p>
        </w:tc>
        <w:tc>
          <w:tcPr>
            <w:tcW w:w="1897" w:type="dxa"/>
            <w:vAlign w:val="center"/>
          </w:tcPr>
          <w:p w14:paraId="5CA6DB98">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31</w:t>
            </w:r>
          </w:p>
        </w:tc>
        <w:tc>
          <w:tcPr>
            <w:tcW w:w="875" w:type="dxa"/>
            <w:vMerge w:val="continue"/>
            <w:tcBorders>
              <w:top w:val="nil"/>
              <w:bottom w:val="nil"/>
            </w:tcBorders>
            <w:vAlign w:val="center"/>
          </w:tcPr>
          <w:p w14:paraId="058028C0">
            <w:pPr>
              <w:widowControl/>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p>
        </w:tc>
        <w:tc>
          <w:tcPr>
            <w:tcW w:w="3404" w:type="dxa"/>
            <w:vAlign w:val="center"/>
          </w:tcPr>
          <w:p w14:paraId="6C093159">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平均7小时周转一次</w:t>
            </w:r>
          </w:p>
        </w:tc>
      </w:tr>
      <w:tr w14:paraId="6989C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718" w:type="dxa"/>
            <w:vAlign w:val="center"/>
          </w:tcPr>
          <w:p w14:paraId="18AF1782">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6-7小时</w:t>
            </w:r>
          </w:p>
        </w:tc>
        <w:tc>
          <w:tcPr>
            <w:tcW w:w="683" w:type="dxa"/>
            <w:vAlign w:val="center"/>
          </w:tcPr>
          <w:p w14:paraId="6B0A0CDF">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5%</w:t>
            </w:r>
          </w:p>
        </w:tc>
        <w:tc>
          <w:tcPr>
            <w:tcW w:w="1897" w:type="dxa"/>
            <w:vAlign w:val="center"/>
          </w:tcPr>
          <w:p w14:paraId="172C290B">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32</w:t>
            </w:r>
          </w:p>
        </w:tc>
        <w:tc>
          <w:tcPr>
            <w:tcW w:w="875" w:type="dxa"/>
            <w:vMerge w:val="continue"/>
            <w:tcBorders>
              <w:top w:val="nil"/>
              <w:bottom w:val="nil"/>
            </w:tcBorders>
            <w:vAlign w:val="center"/>
          </w:tcPr>
          <w:p w14:paraId="6E9A5CDF">
            <w:pPr>
              <w:widowControl/>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p>
        </w:tc>
        <w:tc>
          <w:tcPr>
            <w:tcW w:w="3404" w:type="dxa"/>
            <w:vAlign w:val="center"/>
          </w:tcPr>
          <w:p w14:paraId="7F3C876E">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平均8小时周转一次</w:t>
            </w:r>
          </w:p>
        </w:tc>
      </w:tr>
      <w:tr w14:paraId="0A4FD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718" w:type="dxa"/>
            <w:vAlign w:val="center"/>
          </w:tcPr>
          <w:p w14:paraId="55CAE933">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7-8小时</w:t>
            </w:r>
          </w:p>
        </w:tc>
        <w:tc>
          <w:tcPr>
            <w:tcW w:w="683" w:type="dxa"/>
            <w:vAlign w:val="center"/>
          </w:tcPr>
          <w:p w14:paraId="46603F97">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4%</w:t>
            </w:r>
          </w:p>
        </w:tc>
        <w:tc>
          <w:tcPr>
            <w:tcW w:w="1897" w:type="dxa"/>
            <w:vAlign w:val="center"/>
          </w:tcPr>
          <w:p w14:paraId="778F1DE8">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32</w:t>
            </w:r>
          </w:p>
        </w:tc>
        <w:tc>
          <w:tcPr>
            <w:tcW w:w="875" w:type="dxa"/>
            <w:vMerge w:val="continue"/>
            <w:tcBorders>
              <w:top w:val="nil"/>
              <w:bottom w:val="nil"/>
            </w:tcBorders>
            <w:vAlign w:val="center"/>
          </w:tcPr>
          <w:p w14:paraId="6B0BABFD">
            <w:pPr>
              <w:widowControl/>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p>
        </w:tc>
        <w:tc>
          <w:tcPr>
            <w:tcW w:w="3404" w:type="dxa"/>
            <w:vAlign w:val="center"/>
          </w:tcPr>
          <w:p w14:paraId="27E18011">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平均9小时周转一次</w:t>
            </w:r>
          </w:p>
        </w:tc>
      </w:tr>
      <w:tr w14:paraId="71A95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718" w:type="dxa"/>
            <w:vAlign w:val="center"/>
          </w:tcPr>
          <w:p w14:paraId="7755ED66">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8小时及以上</w:t>
            </w:r>
          </w:p>
        </w:tc>
        <w:tc>
          <w:tcPr>
            <w:tcW w:w="683" w:type="dxa"/>
            <w:vAlign w:val="center"/>
          </w:tcPr>
          <w:p w14:paraId="1767766C">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3%</w:t>
            </w:r>
          </w:p>
        </w:tc>
        <w:tc>
          <w:tcPr>
            <w:tcW w:w="1897" w:type="dxa"/>
            <w:vAlign w:val="center"/>
          </w:tcPr>
          <w:p w14:paraId="0D085F76">
            <w:pPr>
              <w:keepNext w:val="0"/>
              <w:keepLines w:val="0"/>
              <w:widowControl/>
              <w:suppressLineNumbers w:val="0"/>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30</w:t>
            </w:r>
          </w:p>
        </w:tc>
        <w:tc>
          <w:tcPr>
            <w:tcW w:w="875" w:type="dxa"/>
            <w:vMerge w:val="continue"/>
            <w:tcBorders>
              <w:top w:val="nil"/>
              <w:bottom w:val="single" w:color="000000" w:sz="2" w:space="0"/>
            </w:tcBorders>
            <w:vAlign w:val="center"/>
          </w:tcPr>
          <w:p w14:paraId="707C9B24">
            <w:pPr>
              <w:widowControl/>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p>
        </w:tc>
        <w:tc>
          <w:tcPr>
            <w:tcW w:w="3404" w:type="dxa"/>
            <w:vAlign w:val="center"/>
          </w:tcPr>
          <w:p w14:paraId="08A1AB33">
            <w:pPr>
              <w:widowControl/>
              <w:kinsoku w:val="0"/>
              <w:autoSpaceDE w:val="0"/>
              <w:autoSpaceDN w:val="0"/>
              <w:adjustRightInd w:val="0"/>
              <w:snapToGrid w:val="0"/>
              <w:jc w:val="center"/>
              <w:textAlignment w:val="baseline"/>
              <w:rPr>
                <w:rFonts w:hint="eastAsia" w:ascii="仿宋" w:hAnsi="仿宋" w:eastAsia="仿宋" w:cs="仿宋"/>
                <w:snapToGrid w:val="0"/>
                <w:color w:val="000000"/>
                <w:kern w:val="0"/>
                <w:szCs w:val="21"/>
                <w:u w:val="none"/>
                <w:lang w:eastAsia="en-US" w:bidi="ar"/>
              </w:rPr>
            </w:pPr>
            <w:r>
              <w:rPr>
                <w:rFonts w:hint="eastAsia" w:ascii="仿宋" w:hAnsi="仿宋" w:eastAsia="仿宋" w:cs="仿宋"/>
                <w:i w:val="0"/>
                <w:iCs w:val="0"/>
                <w:snapToGrid w:val="0"/>
                <w:color w:val="000000"/>
                <w:kern w:val="0"/>
                <w:sz w:val="21"/>
                <w:szCs w:val="21"/>
                <w:u w:val="none"/>
                <w:lang w:val="en-US" w:eastAsia="en-US" w:bidi="ar"/>
              </w:rPr>
              <w:t>平均10小时周转一次</w:t>
            </w:r>
          </w:p>
        </w:tc>
      </w:tr>
    </w:tbl>
    <w:p w14:paraId="022DE54B">
      <w:pPr>
        <w:widowControl/>
        <w:kinsoku/>
        <w:autoSpaceDE/>
        <w:autoSpaceDN/>
        <w:adjustRightInd/>
        <w:snapToGrid/>
        <w:spacing w:line="580" w:lineRule="exact"/>
        <w:ind w:firstLine="600" w:firstLineChars="200"/>
        <w:jc w:val="left"/>
        <w:textAlignment w:val="auto"/>
        <w:rPr>
          <w:rFonts w:hint="default" w:ascii="Times New Roman" w:hAnsi="Times New Roman" w:eastAsia="仿宋" w:cs="Times New Roman"/>
          <w:snapToGrid/>
          <w:color w:val="000000"/>
          <w:kern w:val="2"/>
          <w:sz w:val="30"/>
          <w:szCs w:val="30"/>
          <w:lang w:val="en-US" w:eastAsia="zh-CN" w:bidi="ar"/>
        </w:rPr>
      </w:pPr>
      <w:r>
        <w:rPr>
          <w:rFonts w:hint="eastAsia" w:ascii="Times New Roman" w:hAnsi="Times New Roman" w:eastAsia="仿宋" w:cs="Times New Roman"/>
          <w:snapToGrid/>
          <w:color w:val="000000"/>
          <w:kern w:val="2"/>
          <w:sz w:val="30"/>
          <w:szCs w:val="30"/>
          <w:lang w:val="en-US" w:eastAsia="zh-CN" w:bidi="ar"/>
        </w:rPr>
        <w:t>同理可得，二类路段停车位每个车位的平均每日收费标准=69%×23+31%×11.5=19元。</w:t>
      </w:r>
    </w:p>
    <w:p w14:paraId="7526CC35">
      <w:pPr>
        <w:widowControl/>
        <w:kinsoku/>
        <w:autoSpaceDE/>
        <w:autoSpaceDN/>
        <w:adjustRightInd/>
        <w:snapToGrid/>
        <w:spacing w:line="580" w:lineRule="exact"/>
        <w:ind w:firstLine="600" w:firstLineChars="200"/>
        <w:jc w:val="left"/>
        <w:textAlignment w:val="auto"/>
        <w:rPr>
          <w:rFonts w:hint="default" w:ascii="Times New Roman" w:hAnsi="Times New Roman" w:eastAsia="仿宋" w:cs="Times New Roman"/>
          <w:snapToGrid/>
          <w:color w:val="000000"/>
          <w:kern w:val="2"/>
          <w:sz w:val="30"/>
          <w:szCs w:val="30"/>
          <w:lang w:val="en-US" w:eastAsia="zh-CN" w:bidi="ar"/>
        </w:rPr>
      </w:pPr>
      <w:r>
        <w:rPr>
          <w:rFonts w:hint="eastAsia" w:ascii="Times New Roman" w:hAnsi="Times New Roman" w:eastAsia="仿宋" w:cs="Times New Roman"/>
          <w:snapToGrid/>
          <w:color w:val="000000"/>
          <w:kern w:val="2"/>
          <w:sz w:val="30"/>
          <w:szCs w:val="30"/>
          <w:lang w:val="en-US" w:eastAsia="zh-CN" w:bidi="ar"/>
        </w:rPr>
        <w:t>考虑到物价上涨等因素，</w:t>
      </w:r>
      <w:r>
        <w:rPr>
          <w:rFonts w:hint="default" w:ascii="Times New Roman" w:hAnsi="Times New Roman" w:eastAsia="仿宋" w:cs="Times New Roman"/>
          <w:snapToGrid/>
          <w:color w:val="000000"/>
          <w:kern w:val="2"/>
          <w:sz w:val="30"/>
          <w:szCs w:val="30"/>
          <w:lang w:val="en-US" w:eastAsia="zh-CN" w:bidi="ar"/>
        </w:rPr>
        <w:t>岳阳市道路临时停车泊位收费政府指导价预计每五年调整一次，通过分析居民消费价格指数和居民人均可支配收入变动情况，</w:t>
      </w:r>
      <w:r>
        <w:rPr>
          <w:rFonts w:hint="eastAsia" w:ascii="Times New Roman" w:hAnsi="Times New Roman" w:eastAsia="仿宋" w:cs="Times New Roman"/>
          <w:snapToGrid/>
          <w:color w:val="000000"/>
          <w:kern w:val="2"/>
          <w:sz w:val="30"/>
          <w:szCs w:val="30"/>
          <w:lang w:val="en-US" w:eastAsia="zh-CN" w:bidi="ar"/>
        </w:rPr>
        <w:t>运营期</w:t>
      </w:r>
      <w:r>
        <w:rPr>
          <w:rFonts w:hint="default" w:ascii="Times New Roman" w:hAnsi="Times New Roman" w:eastAsia="仿宋" w:cs="Times New Roman"/>
          <w:snapToGrid/>
          <w:color w:val="000000"/>
          <w:kern w:val="2"/>
          <w:sz w:val="30"/>
          <w:szCs w:val="30"/>
          <w:lang w:val="en-US" w:eastAsia="zh-CN" w:bidi="ar"/>
        </w:rPr>
        <w:t>内每次调价按</w:t>
      </w:r>
      <w:r>
        <w:rPr>
          <w:rFonts w:hint="eastAsia" w:ascii="Times New Roman" w:hAnsi="Times New Roman" w:eastAsia="仿宋" w:cs="Times New Roman"/>
          <w:snapToGrid/>
          <w:color w:val="000000"/>
          <w:kern w:val="2"/>
          <w:sz w:val="30"/>
          <w:szCs w:val="30"/>
          <w:lang w:val="en-US" w:eastAsia="zh-CN" w:bidi="ar"/>
        </w:rPr>
        <w:t>5</w:t>
      </w:r>
      <w:r>
        <w:rPr>
          <w:rFonts w:hint="default" w:ascii="Times New Roman" w:hAnsi="Times New Roman" w:eastAsia="仿宋" w:cs="Times New Roman"/>
          <w:snapToGrid/>
          <w:color w:val="000000"/>
          <w:kern w:val="2"/>
          <w:sz w:val="30"/>
          <w:szCs w:val="30"/>
          <w:lang w:val="en-US" w:eastAsia="zh-CN" w:bidi="ar"/>
        </w:rPr>
        <w:t>%的增长率计算。</w:t>
      </w:r>
    </w:p>
    <w:p w14:paraId="587222CD">
      <w:pPr>
        <w:widowControl/>
        <w:kinsoku/>
        <w:autoSpaceDE/>
        <w:autoSpaceDN/>
        <w:adjustRightInd/>
        <w:snapToGrid/>
        <w:spacing w:line="580" w:lineRule="exact"/>
        <w:ind w:firstLine="600" w:firstLineChars="200"/>
        <w:jc w:val="left"/>
        <w:textAlignment w:val="auto"/>
        <w:rPr>
          <w:rFonts w:hint="default" w:ascii="Times New Roman" w:hAnsi="Times New Roman" w:eastAsia="仿宋" w:cs="Times New Roman"/>
          <w:snapToGrid/>
          <w:color w:val="000000"/>
          <w:kern w:val="2"/>
          <w:sz w:val="30"/>
          <w:szCs w:val="30"/>
          <w:lang w:val="en-US" w:eastAsia="zh-CN" w:bidi="ar"/>
        </w:rPr>
      </w:pPr>
      <w:r>
        <w:rPr>
          <w:rFonts w:hint="default" w:ascii="Times New Roman" w:hAnsi="Times New Roman" w:eastAsia="仿宋" w:cs="Times New Roman"/>
          <w:snapToGrid/>
          <w:color w:val="000000"/>
          <w:kern w:val="2"/>
          <w:sz w:val="30"/>
          <w:szCs w:val="30"/>
          <w:lang w:val="en-US" w:eastAsia="zh-CN" w:bidi="ar"/>
        </w:rPr>
        <w:t>（3）年收费天数</w:t>
      </w:r>
    </w:p>
    <w:p w14:paraId="6F0DA89C">
      <w:pPr>
        <w:widowControl/>
        <w:kinsoku/>
        <w:autoSpaceDE/>
        <w:autoSpaceDN/>
        <w:adjustRightInd/>
        <w:snapToGrid/>
        <w:spacing w:line="580" w:lineRule="exact"/>
        <w:ind w:firstLine="600" w:firstLineChars="200"/>
        <w:jc w:val="left"/>
        <w:textAlignment w:val="auto"/>
        <w:rPr>
          <w:rFonts w:hint="default" w:ascii="Times New Roman" w:hAnsi="Times New Roman" w:eastAsia="仿宋" w:cs="Times New Roman"/>
          <w:snapToGrid/>
          <w:color w:val="000000"/>
          <w:kern w:val="2"/>
          <w:sz w:val="30"/>
          <w:szCs w:val="30"/>
          <w:lang w:val="en-US" w:eastAsia="zh-CN" w:bidi="ar"/>
        </w:rPr>
      </w:pPr>
      <w:r>
        <w:rPr>
          <w:rFonts w:hint="default" w:ascii="Times New Roman" w:hAnsi="Times New Roman" w:eastAsia="仿宋" w:cs="Times New Roman"/>
          <w:color w:val="000000"/>
          <w:sz w:val="30"/>
          <w:szCs w:val="30"/>
          <w:lang w:val="en-US" w:eastAsia="zh-CN" w:bidi="ar"/>
        </w:rPr>
        <w:t>由于道路临时泊车位在重要节假日(元旦、春节、清明、五一、端午、中秋、国庆)期间全天免费停放、双休日减半收取停车费，每年实际可收费天数为337天。</w:t>
      </w:r>
    </w:p>
    <w:p w14:paraId="4178BBB7">
      <w:pPr>
        <w:widowControl/>
        <w:kinsoku/>
        <w:autoSpaceDE/>
        <w:autoSpaceDN/>
        <w:adjustRightInd/>
        <w:snapToGrid/>
        <w:spacing w:line="580" w:lineRule="exact"/>
        <w:ind w:firstLine="600" w:firstLineChars="200"/>
        <w:jc w:val="left"/>
        <w:textAlignment w:val="auto"/>
        <w:rPr>
          <w:rFonts w:hint="default" w:ascii="Times New Roman" w:hAnsi="Times New Roman" w:eastAsia="仿宋" w:cs="Times New Roman"/>
          <w:snapToGrid/>
          <w:color w:val="000000"/>
          <w:kern w:val="2"/>
          <w:sz w:val="30"/>
          <w:szCs w:val="30"/>
          <w:lang w:val="en-US" w:eastAsia="zh-CN" w:bidi="ar"/>
        </w:rPr>
      </w:pPr>
      <w:r>
        <w:rPr>
          <w:rFonts w:hint="default" w:ascii="Times New Roman" w:hAnsi="Times New Roman" w:eastAsia="仿宋" w:cs="Times New Roman"/>
          <w:snapToGrid/>
          <w:color w:val="000000"/>
          <w:kern w:val="2"/>
          <w:sz w:val="30"/>
          <w:szCs w:val="30"/>
          <w:lang w:val="en-US" w:eastAsia="zh-CN" w:bidi="ar"/>
        </w:rPr>
        <w:t>（4）停车使用率</w:t>
      </w:r>
    </w:p>
    <w:p w14:paraId="472E0EA3">
      <w:pPr>
        <w:widowControl/>
        <w:kinsoku/>
        <w:autoSpaceDE/>
        <w:autoSpaceDN/>
        <w:adjustRightInd/>
        <w:snapToGrid/>
        <w:spacing w:line="580" w:lineRule="exact"/>
        <w:ind w:firstLine="600" w:firstLineChars="200"/>
        <w:jc w:val="left"/>
        <w:textAlignment w:val="auto"/>
        <w:rPr>
          <w:rFonts w:hint="default" w:ascii="Times New Roman" w:hAnsi="Times New Roman" w:eastAsia="仿宋" w:cs="Times New Roman"/>
          <w:snapToGrid/>
          <w:color w:val="000000"/>
          <w:kern w:val="2"/>
          <w:sz w:val="30"/>
          <w:szCs w:val="30"/>
          <w:lang w:val="en-US" w:eastAsia="zh-CN" w:bidi="ar"/>
        </w:rPr>
      </w:pPr>
      <w:r>
        <w:rPr>
          <w:rFonts w:hint="default" w:ascii="Times New Roman" w:hAnsi="Times New Roman" w:eastAsia="仿宋" w:cs="Times New Roman"/>
          <w:snapToGrid/>
          <w:color w:val="000000"/>
          <w:kern w:val="2"/>
          <w:sz w:val="30"/>
          <w:szCs w:val="30"/>
          <w:lang w:val="en-US" w:eastAsia="zh-CN" w:bidi="ar"/>
        </w:rPr>
        <w:t>经与</w:t>
      </w:r>
      <w:r>
        <w:rPr>
          <w:rFonts w:hint="eastAsia" w:ascii="Times New Roman" w:hAnsi="Times New Roman" w:eastAsia="仿宋" w:cs="Times New Roman"/>
          <w:snapToGrid/>
          <w:color w:val="000000"/>
          <w:kern w:val="2"/>
          <w:sz w:val="30"/>
          <w:szCs w:val="30"/>
          <w:lang w:val="en-US" w:eastAsia="zh-CN" w:bidi="ar"/>
        </w:rPr>
        <w:t>城管局</w:t>
      </w:r>
      <w:r>
        <w:rPr>
          <w:rFonts w:hint="default" w:ascii="Times New Roman" w:hAnsi="Times New Roman" w:eastAsia="仿宋" w:cs="Times New Roman"/>
          <w:snapToGrid/>
          <w:color w:val="000000"/>
          <w:kern w:val="2"/>
          <w:sz w:val="30"/>
          <w:szCs w:val="30"/>
          <w:lang w:val="en-US" w:eastAsia="zh-CN" w:bidi="ar"/>
        </w:rPr>
        <w:t>访谈，</w:t>
      </w:r>
      <w:r>
        <w:rPr>
          <w:rFonts w:hint="eastAsia" w:ascii="Times New Roman" w:hAnsi="Times New Roman" w:eastAsia="仿宋" w:cs="Times New Roman"/>
          <w:snapToGrid/>
          <w:color w:val="000000"/>
          <w:kern w:val="2"/>
          <w:sz w:val="30"/>
          <w:szCs w:val="30"/>
          <w:lang w:val="en-US" w:eastAsia="zh-CN" w:bidi="ar"/>
        </w:rPr>
        <w:t>运营期第1-5年一类路段停车使用率60%、二类路段停车使用率55%；运营期第6-10年一类路段停车使用率65%、二类路段停车使用率60%；运营期第11年及之后一类路段停车使用率70%、二类路段停车使用率65%。</w:t>
      </w:r>
    </w:p>
    <w:p w14:paraId="2EC3344F">
      <w:pPr>
        <w:widowControl/>
        <w:kinsoku/>
        <w:autoSpaceDE/>
        <w:autoSpaceDN/>
        <w:adjustRightInd/>
        <w:snapToGrid/>
        <w:spacing w:line="580" w:lineRule="exact"/>
        <w:ind w:firstLine="600" w:firstLineChars="200"/>
        <w:jc w:val="left"/>
        <w:textAlignment w:val="auto"/>
        <w:rPr>
          <w:rFonts w:hint="default" w:ascii="Times New Roman" w:hAnsi="Times New Roman" w:eastAsia="仿宋" w:cs="Times New Roman"/>
          <w:snapToGrid/>
          <w:color w:val="000000"/>
          <w:kern w:val="2"/>
          <w:sz w:val="30"/>
          <w:szCs w:val="30"/>
          <w:lang w:val="en-US" w:eastAsia="zh-CN" w:bidi="ar"/>
        </w:rPr>
      </w:pPr>
      <w:r>
        <w:rPr>
          <w:rFonts w:hint="default" w:ascii="Times New Roman" w:hAnsi="Times New Roman" w:eastAsia="仿宋" w:cs="Times New Roman"/>
          <w:snapToGrid/>
          <w:color w:val="000000"/>
          <w:kern w:val="2"/>
          <w:sz w:val="30"/>
          <w:szCs w:val="30"/>
          <w:lang w:val="en-US" w:eastAsia="zh-CN" w:bidi="ar"/>
        </w:rPr>
        <w:t>（5）逃费率</w:t>
      </w:r>
    </w:p>
    <w:p w14:paraId="03E59DA8">
      <w:pPr>
        <w:widowControl w:val="0"/>
        <w:kinsoku/>
        <w:autoSpaceDE/>
        <w:autoSpaceDN/>
        <w:adjustRightInd/>
        <w:snapToGrid/>
        <w:spacing w:line="580" w:lineRule="exact"/>
        <w:ind w:firstLine="600" w:firstLineChars="200"/>
        <w:jc w:val="both"/>
        <w:textAlignment w:val="auto"/>
        <w:rPr>
          <w:rFonts w:hint="default" w:ascii="Times New Roman" w:hAnsi="Times New Roman" w:eastAsia="仿宋" w:cs="Times New Roman"/>
          <w:snapToGrid/>
          <w:color w:val="000000"/>
          <w:kern w:val="2"/>
          <w:sz w:val="30"/>
          <w:szCs w:val="30"/>
          <w:lang w:val="en-US" w:eastAsia="zh-CN" w:bidi="ar"/>
        </w:rPr>
      </w:pPr>
      <w:r>
        <w:rPr>
          <w:rFonts w:hint="default" w:ascii="Times New Roman" w:hAnsi="Times New Roman" w:eastAsia="仿宋" w:cs="Times New Roman"/>
          <w:snapToGrid/>
          <w:color w:val="000000"/>
          <w:kern w:val="2"/>
          <w:sz w:val="30"/>
          <w:szCs w:val="30"/>
          <w:lang w:val="en-US" w:eastAsia="zh-CN" w:bidi="ar"/>
        </w:rPr>
        <w:t>经与</w:t>
      </w:r>
      <w:r>
        <w:rPr>
          <w:rFonts w:hint="eastAsia" w:ascii="Times New Roman" w:hAnsi="Times New Roman" w:eastAsia="仿宋" w:cs="Times New Roman"/>
          <w:snapToGrid/>
          <w:color w:val="000000"/>
          <w:kern w:val="2"/>
          <w:sz w:val="30"/>
          <w:szCs w:val="30"/>
          <w:lang w:val="en-US" w:eastAsia="zh-CN" w:bidi="ar"/>
        </w:rPr>
        <w:t>城管</w:t>
      </w:r>
      <w:r>
        <w:rPr>
          <w:rFonts w:hint="default" w:ascii="Times New Roman" w:hAnsi="Times New Roman" w:eastAsia="仿宋" w:cs="Times New Roman"/>
          <w:snapToGrid/>
          <w:color w:val="000000"/>
          <w:kern w:val="2"/>
          <w:sz w:val="30"/>
          <w:szCs w:val="30"/>
          <w:lang w:val="en-US" w:eastAsia="zh-CN" w:bidi="ar"/>
        </w:rPr>
        <w:t>局访谈，实际运营中存在逃费的情况，逃费金额可以通过立法及诚信体系</w:t>
      </w:r>
      <w:r>
        <w:rPr>
          <w:rFonts w:hint="eastAsia" w:ascii="Times New Roman" w:hAnsi="Times New Roman" w:eastAsia="仿宋" w:cs="Times New Roman"/>
          <w:snapToGrid/>
          <w:color w:val="000000"/>
          <w:kern w:val="2"/>
          <w:sz w:val="30"/>
          <w:szCs w:val="30"/>
          <w:lang w:val="en-US" w:eastAsia="zh-CN" w:bidi="ar"/>
        </w:rPr>
        <w:t>系</w:t>
      </w:r>
      <w:r>
        <w:rPr>
          <w:rFonts w:hint="default" w:ascii="Times New Roman" w:hAnsi="Times New Roman" w:eastAsia="仿宋" w:cs="Times New Roman"/>
          <w:snapToGrid/>
          <w:color w:val="000000"/>
          <w:kern w:val="2"/>
          <w:sz w:val="30"/>
          <w:szCs w:val="30"/>
          <w:lang w:val="en-US" w:eastAsia="zh-CN" w:bidi="ar"/>
        </w:rPr>
        <w:t>统建设尽可能的追缴，逃费金额在总营业收入中核减。</w:t>
      </w:r>
      <w:r>
        <w:rPr>
          <w:rFonts w:hint="eastAsia" w:ascii="Times New Roman" w:hAnsi="Times New Roman" w:eastAsia="仿宋" w:cs="Times New Roman"/>
          <w:snapToGrid/>
          <w:color w:val="000000"/>
          <w:kern w:val="2"/>
          <w:sz w:val="30"/>
          <w:szCs w:val="30"/>
          <w:lang w:val="en-US" w:eastAsia="zh-CN" w:bidi="ar"/>
        </w:rPr>
        <w:t>运营期第1-5年逃费率40%；运营期第6-10年逃费率30%；运营期第11-15年逃费率20%；运营期第16-20年逃费率10%。</w:t>
      </w:r>
    </w:p>
    <w:p w14:paraId="45ABBCFA">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2.税金及附加</w:t>
      </w:r>
    </w:p>
    <w:p w14:paraId="61D4716E">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（1）增值税：本项目测算的相关的增值税税率依据《财政部 税务总局 海关总署关于深化增值税改革有关政策的公告》（财政部 税务总局 海关总署公告2019年第39号）的规定确定。本项目停车收入按照9%计算销项；设备购置费按照13%计算进项，</w:t>
      </w:r>
      <w:r>
        <w:rPr>
          <w:rFonts w:hint="eastAsia" w:ascii="Times New Roman" w:hAnsi="Times New Roman" w:eastAsia="仿宋" w:cs="Times New Roman"/>
          <w:snapToGrid/>
          <w:color w:val="000000"/>
          <w:kern w:val="2"/>
          <w:sz w:val="30"/>
          <w:szCs w:val="30"/>
          <w:lang w:val="en-US" w:eastAsia="zh-CN"/>
        </w:rPr>
        <w:t>建安费、</w:t>
      </w:r>
      <w:r>
        <w:rPr>
          <w:rFonts w:hint="eastAsia" w:ascii="Times New Roman" w:hAnsi="Times New Roman" w:eastAsia="仿宋" w:cs="Times New Roman"/>
          <w:snapToGrid/>
          <w:color w:val="000000"/>
          <w:kern w:val="2"/>
          <w:sz w:val="30"/>
          <w:szCs w:val="30"/>
          <w:lang w:eastAsia="zh-CN"/>
        </w:rPr>
        <w:t>维护</w:t>
      </w:r>
      <w:r>
        <w:rPr>
          <w:rFonts w:ascii="Times New Roman" w:hAnsi="Times New Roman" w:eastAsia="仿宋" w:cs="Times New Roman"/>
          <w:snapToGrid/>
          <w:color w:val="000000"/>
          <w:kern w:val="2"/>
          <w:sz w:val="30"/>
          <w:szCs w:val="30"/>
          <w:lang w:eastAsia="zh-CN"/>
        </w:rPr>
        <w:t>修理费按照9%计算进项</w:t>
      </w:r>
      <w:r>
        <w:rPr>
          <w:rFonts w:hint="eastAsia" w:ascii="Times New Roman" w:hAnsi="Times New Roman" w:eastAsia="仿宋" w:cs="Times New Roman"/>
          <w:snapToGrid/>
          <w:color w:val="000000"/>
          <w:kern w:val="2"/>
          <w:sz w:val="30"/>
          <w:szCs w:val="30"/>
          <w:lang w:eastAsia="zh-CN"/>
        </w:rPr>
        <w:t>，</w:t>
      </w:r>
      <w:r>
        <w:rPr>
          <w:rFonts w:hint="eastAsia" w:ascii="Times New Roman" w:hAnsi="Times New Roman" w:eastAsia="仿宋" w:cs="Times New Roman"/>
          <w:snapToGrid/>
          <w:color w:val="000000"/>
          <w:kern w:val="2"/>
          <w:sz w:val="30"/>
          <w:szCs w:val="30"/>
          <w:lang w:val="en-US" w:eastAsia="zh-CN"/>
        </w:rPr>
        <w:t>管理及其他费用</w:t>
      </w:r>
      <w:r>
        <w:rPr>
          <w:rFonts w:ascii="Times New Roman" w:hAnsi="Times New Roman" w:eastAsia="仿宋" w:cs="Times New Roman"/>
          <w:snapToGrid/>
          <w:color w:val="000000"/>
          <w:kern w:val="2"/>
          <w:sz w:val="30"/>
          <w:szCs w:val="30"/>
          <w:lang w:eastAsia="zh-CN"/>
        </w:rPr>
        <w:t>按照</w:t>
      </w:r>
      <w:r>
        <w:rPr>
          <w:rFonts w:hint="eastAsia" w:ascii="Times New Roman" w:hAnsi="Times New Roman" w:eastAsia="仿宋" w:cs="Times New Roman"/>
          <w:snapToGrid/>
          <w:color w:val="000000"/>
          <w:kern w:val="2"/>
          <w:sz w:val="30"/>
          <w:szCs w:val="30"/>
          <w:lang w:eastAsia="zh-CN"/>
        </w:rPr>
        <w:t>6</w:t>
      </w:r>
      <w:r>
        <w:rPr>
          <w:rFonts w:ascii="Times New Roman" w:hAnsi="Times New Roman" w:eastAsia="仿宋" w:cs="Times New Roman"/>
          <w:snapToGrid/>
          <w:color w:val="000000"/>
          <w:kern w:val="2"/>
          <w:sz w:val="30"/>
          <w:szCs w:val="30"/>
          <w:lang w:eastAsia="zh-CN"/>
        </w:rPr>
        <w:t>%计算进项。</w:t>
      </w:r>
    </w:p>
    <w:p w14:paraId="0A2950F7">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（2）城市维护建设税：按增值税的7%计算。</w:t>
      </w:r>
    </w:p>
    <w:p w14:paraId="5906456C">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（3）教育费附加及地方教育附加：按增值税的5%计算。</w:t>
      </w:r>
    </w:p>
    <w:p w14:paraId="3C99BB05">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（4）所得税：所得税按应纳税所得额的25%计算。</w:t>
      </w:r>
    </w:p>
    <w:p w14:paraId="4FD6F911">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详见附表2：收入及税金估算表。</w:t>
      </w:r>
    </w:p>
    <w:p w14:paraId="0BE51E05">
      <w:pPr>
        <w:keepNext/>
        <w:keepLines/>
        <w:widowControl w:val="0"/>
        <w:kinsoku/>
        <w:autoSpaceDE/>
        <w:autoSpaceDN/>
        <w:adjustRightInd/>
        <w:snapToGrid/>
        <w:spacing w:before="62" w:beforeLines="20" w:after="62" w:afterLines="20" w:line="580" w:lineRule="exact"/>
        <w:jc w:val="both"/>
        <w:textAlignment w:val="auto"/>
        <w:outlineLvl w:val="1"/>
        <w:rPr>
          <w:rFonts w:ascii="Times New Roman" w:hAnsi="Times New Roman" w:eastAsia="仿宋" w:cs="Times New Roman"/>
          <w:b/>
          <w:bCs/>
          <w:snapToGrid/>
          <w:color w:val="000000"/>
          <w:kern w:val="0"/>
          <w:sz w:val="32"/>
          <w:szCs w:val="32"/>
          <w:lang w:eastAsia="zh-CN"/>
        </w:rPr>
      </w:pPr>
      <w:bookmarkStart w:id="206" w:name="_Toc27606"/>
      <w:bookmarkStart w:id="207" w:name="_Toc23967"/>
      <w:bookmarkStart w:id="208" w:name="_Toc5383"/>
      <w:r>
        <w:rPr>
          <w:rFonts w:hint="eastAsia" w:ascii="Times New Roman" w:hAnsi="Times New Roman" w:eastAsia="仿宋" w:cs="Times New Roman"/>
          <w:b/>
          <w:bCs/>
          <w:snapToGrid/>
          <w:color w:val="000000"/>
          <w:kern w:val="0"/>
          <w:sz w:val="32"/>
          <w:szCs w:val="32"/>
          <w:lang w:val="en-US" w:eastAsia="zh-CN"/>
        </w:rPr>
        <w:t>4.4</w:t>
      </w:r>
      <w:r>
        <w:rPr>
          <w:rFonts w:ascii="Times New Roman" w:hAnsi="Times New Roman" w:eastAsia="仿宋" w:cs="Times New Roman"/>
          <w:b/>
          <w:bCs/>
          <w:snapToGrid/>
          <w:color w:val="000000"/>
          <w:kern w:val="0"/>
          <w:sz w:val="32"/>
          <w:szCs w:val="32"/>
          <w:lang w:eastAsia="zh-CN"/>
        </w:rPr>
        <w:t>总成本费用测算</w:t>
      </w:r>
      <w:bookmarkEnd w:id="206"/>
      <w:bookmarkEnd w:id="207"/>
      <w:bookmarkEnd w:id="208"/>
    </w:p>
    <w:p w14:paraId="754D00CD">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hint="eastAsia" w:ascii="Times New Roman" w:hAnsi="Times New Roman" w:eastAsia="仿宋" w:cs="Times New Roman"/>
          <w:snapToGrid/>
          <w:color w:val="000000"/>
          <w:kern w:val="2"/>
          <w:sz w:val="30"/>
          <w:szCs w:val="30"/>
          <w:lang w:eastAsia="zh-CN"/>
        </w:rPr>
        <w:t>1.运营成本</w:t>
      </w:r>
    </w:p>
    <w:p w14:paraId="303D1B2F">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hint="eastAsia" w:ascii="Times New Roman" w:hAnsi="Times New Roman" w:eastAsia="仿宋" w:cs="Times New Roman"/>
          <w:snapToGrid/>
          <w:color w:val="000000"/>
          <w:kern w:val="2"/>
          <w:sz w:val="30"/>
          <w:szCs w:val="30"/>
          <w:lang w:val="en-US" w:eastAsia="zh-CN"/>
        </w:rPr>
        <w:t>本项目</w:t>
      </w:r>
      <w:r>
        <w:rPr>
          <w:rFonts w:hint="eastAsia" w:ascii="Times New Roman" w:hAnsi="Times New Roman" w:eastAsia="仿宋" w:cs="Times New Roman"/>
          <w:snapToGrid/>
          <w:color w:val="000000"/>
          <w:kern w:val="2"/>
          <w:sz w:val="30"/>
          <w:szCs w:val="30"/>
          <w:lang w:eastAsia="zh-CN"/>
        </w:rPr>
        <w:t>运营成本主要包括</w:t>
      </w:r>
      <w:r>
        <w:rPr>
          <w:rFonts w:ascii="Times New Roman" w:hAnsi="Times New Roman" w:eastAsia="仿宋" w:cs="Times New Roman"/>
          <w:snapToGrid/>
          <w:color w:val="000000"/>
          <w:kern w:val="2"/>
          <w:sz w:val="30"/>
          <w:szCs w:val="30"/>
          <w:lang w:eastAsia="zh-CN"/>
        </w:rPr>
        <w:t>工资及福利费、</w:t>
      </w:r>
      <w:r>
        <w:rPr>
          <w:rFonts w:hint="eastAsia" w:ascii="Times New Roman" w:hAnsi="Times New Roman" w:eastAsia="仿宋" w:cs="Times New Roman"/>
          <w:snapToGrid/>
          <w:color w:val="000000"/>
          <w:kern w:val="2"/>
          <w:sz w:val="30"/>
          <w:szCs w:val="30"/>
          <w:lang w:eastAsia="zh-CN"/>
        </w:rPr>
        <w:t>维护</w:t>
      </w:r>
      <w:r>
        <w:rPr>
          <w:rFonts w:ascii="Times New Roman" w:hAnsi="Times New Roman" w:eastAsia="仿宋" w:cs="Times New Roman"/>
          <w:snapToGrid/>
          <w:color w:val="000000"/>
          <w:kern w:val="2"/>
          <w:sz w:val="30"/>
          <w:szCs w:val="30"/>
          <w:lang w:eastAsia="zh-CN"/>
        </w:rPr>
        <w:t>修理费、更新重置成本、其他费用</w:t>
      </w:r>
      <w:r>
        <w:rPr>
          <w:rFonts w:hint="eastAsia" w:ascii="Times New Roman" w:hAnsi="Times New Roman" w:eastAsia="仿宋" w:cs="Times New Roman"/>
          <w:snapToGrid/>
          <w:color w:val="000000"/>
          <w:kern w:val="2"/>
          <w:sz w:val="30"/>
          <w:szCs w:val="30"/>
          <w:lang w:eastAsia="zh-CN"/>
        </w:rPr>
        <w:t>。</w:t>
      </w:r>
    </w:p>
    <w:p w14:paraId="58B94AA7">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hint="eastAsia" w:ascii="Times New Roman" w:hAnsi="Times New Roman" w:eastAsia="仿宋" w:cs="Times New Roman"/>
          <w:snapToGrid/>
          <w:color w:val="000000"/>
          <w:kern w:val="2"/>
          <w:sz w:val="30"/>
          <w:szCs w:val="30"/>
          <w:lang w:eastAsia="zh-CN"/>
        </w:rPr>
        <w:t>（1）工资及福利费</w:t>
      </w:r>
    </w:p>
    <w:p w14:paraId="6508A634">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工资及福利是项目劳动定员的报酬，包括工资、奖金、津贴和补贴、劳动保护以及福利费等。根据项目组织机构和人力资源配置，项目运营总人数共</w:t>
      </w:r>
      <w:r>
        <w:rPr>
          <w:rFonts w:hint="eastAsia" w:ascii="Times New Roman" w:hAnsi="Times New Roman" w:eastAsia="仿宋" w:cs="Times New Roman"/>
          <w:snapToGrid/>
          <w:color w:val="000000"/>
          <w:kern w:val="2"/>
          <w:sz w:val="30"/>
          <w:szCs w:val="30"/>
          <w:lang w:val="en-US" w:eastAsia="zh-CN"/>
        </w:rPr>
        <w:t>100</w:t>
      </w:r>
      <w:r>
        <w:rPr>
          <w:rFonts w:ascii="Times New Roman" w:hAnsi="Times New Roman" w:eastAsia="仿宋" w:cs="Times New Roman"/>
          <w:snapToGrid/>
          <w:color w:val="000000"/>
          <w:kern w:val="2"/>
          <w:sz w:val="30"/>
          <w:szCs w:val="30"/>
          <w:lang w:eastAsia="zh-CN"/>
        </w:rPr>
        <w:t>人，人均工资及福利费参照当地情况，按照</w:t>
      </w:r>
      <w:r>
        <w:rPr>
          <w:rFonts w:hint="eastAsia" w:ascii="Times New Roman" w:hAnsi="Times New Roman" w:eastAsia="仿宋" w:cs="Times New Roman"/>
          <w:snapToGrid/>
          <w:color w:val="000000"/>
          <w:kern w:val="2"/>
          <w:sz w:val="30"/>
          <w:szCs w:val="30"/>
          <w:lang w:val="en-US" w:eastAsia="zh-CN"/>
        </w:rPr>
        <w:t>6</w:t>
      </w:r>
      <w:r>
        <w:rPr>
          <w:rFonts w:ascii="Times New Roman" w:hAnsi="Times New Roman" w:eastAsia="仿宋" w:cs="Times New Roman"/>
          <w:snapToGrid/>
          <w:color w:val="000000"/>
          <w:kern w:val="2"/>
          <w:sz w:val="30"/>
          <w:szCs w:val="30"/>
          <w:lang w:eastAsia="zh-CN"/>
        </w:rPr>
        <w:t>万元/年，每年上涨</w:t>
      </w:r>
      <w:r>
        <w:rPr>
          <w:rFonts w:hint="eastAsia" w:ascii="Times New Roman" w:hAnsi="Times New Roman" w:eastAsia="仿宋" w:cs="Times New Roman"/>
          <w:snapToGrid/>
          <w:color w:val="000000"/>
          <w:kern w:val="2"/>
          <w:sz w:val="30"/>
          <w:szCs w:val="30"/>
          <w:lang w:val="en-US" w:eastAsia="zh-CN"/>
        </w:rPr>
        <w:t>2</w:t>
      </w:r>
      <w:r>
        <w:rPr>
          <w:rFonts w:ascii="Times New Roman" w:hAnsi="Times New Roman" w:eastAsia="仿宋" w:cs="Times New Roman"/>
          <w:snapToGrid/>
          <w:color w:val="000000"/>
          <w:kern w:val="2"/>
          <w:sz w:val="30"/>
          <w:szCs w:val="30"/>
          <w:lang w:eastAsia="zh-CN"/>
        </w:rPr>
        <w:t>%。</w:t>
      </w:r>
    </w:p>
    <w:p w14:paraId="4A83B02A">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hint="eastAsia" w:ascii="Times New Roman" w:hAnsi="Times New Roman" w:eastAsia="仿宋" w:cs="Times New Roman"/>
          <w:snapToGrid/>
          <w:color w:val="000000"/>
          <w:kern w:val="2"/>
          <w:sz w:val="30"/>
          <w:szCs w:val="30"/>
          <w:lang w:eastAsia="zh-CN"/>
        </w:rPr>
        <w:t>（2）维护</w:t>
      </w:r>
      <w:r>
        <w:rPr>
          <w:rFonts w:ascii="Times New Roman" w:hAnsi="Times New Roman" w:eastAsia="仿宋" w:cs="Times New Roman"/>
          <w:snapToGrid/>
          <w:color w:val="000000"/>
          <w:kern w:val="2"/>
          <w:sz w:val="30"/>
          <w:szCs w:val="30"/>
          <w:lang w:eastAsia="zh-CN"/>
        </w:rPr>
        <w:t>修理费</w:t>
      </w:r>
    </w:p>
    <w:p w14:paraId="3318AC93">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根据《市政公用设施建设项目经济评价方法与参数》，本项目修理费暂按</w:t>
      </w:r>
      <w:r>
        <w:rPr>
          <w:rFonts w:hint="eastAsia" w:ascii="Times New Roman" w:hAnsi="Times New Roman" w:eastAsia="仿宋" w:cs="Times New Roman"/>
          <w:snapToGrid/>
          <w:color w:val="000000"/>
          <w:kern w:val="2"/>
          <w:sz w:val="30"/>
          <w:szCs w:val="30"/>
          <w:lang w:val="en-US" w:eastAsia="zh-CN"/>
        </w:rPr>
        <w:t>泊位智能化改造投入</w:t>
      </w:r>
      <w:r>
        <w:rPr>
          <w:rFonts w:ascii="Times New Roman" w:hAnsi="Times New Roman" w:eastAsia="仿宋" w:cs="Times New Roman"/>
          <w:snapToGrid/>
          <w:color w:val="000000"/>
          <w:kern w:val="2"/>
          <w:sz w:val="30"/>
          <w:szCs w:val="30"/>
          <w:lang w:eastAsia="zh-CN"/>
        </w:rPr>
        <w:t>的</w:t>
      </w:r>
      <w:r>
        <w:rPr>
          <w:rFonts w:hint="eastAsia" w:ascii="Times New Roman" w:hAnsi="Times New Roman" w:eastAsia="仿宋" w:cs="Times New Roman"/>
          <w:snapToGrid/>
          <w:color w:val="000000"/>
          <w:kern w:val="2"/>
          <w:sz w:val="30"/>
          <w:szCs w:val="30"/>
          <w:lang w:val="en-US" w:eastAsia="zh-CN"/>
        </w:rPr>
        <w:t>3</w:t>
      </w:r>
      <w:r>
        <w:rPr>
          <w:rFonts w:ascii="Times New Roman" w:hAnsi="Times New Roman" w:eastAsia="仿宋" w:cs="Times New Roman"/>
          <w:snapToGrid/>
          <w:color w:val="000000"/>
          <w:kern w:val="2"/>
          <w:sz w:val="30"/>
          <w:szCs w:val="30"/>
          <w:lang w:eastAsia="zh-CN"/>
        </w:rPr>
        <w:t>%计取。</w:t>
      </w:r>
    </w:p>
    <w:p w14:paraId="0FAA3F06">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hint="eastAsia" w:ascii="Times New Roman" w:hAnsi="Times New Roman" w:eastAsia="仿宋" w:cs="Times New Roman"/>
          <w:snapToGrid/>
          <w:color w:val="000000"/>
          <w:kern w:val="2"/>
          <w:sz w:val="30"/>
          <w:szCs w:val="30"/>
          <w:lang w:eastAsia="zh-CN"/>
        </w:rPr>
        <w:t>（3）</w:t>
      </w:r>
      <w:r>
        <w:rPr>
          <w:rFonts w:ascii="Times New Roman" w:hAnsi="Times New Roman" w:eastAsia="仿宋" w:cs="Times New Roman"/>
          <w:snapToGrid/>
          <w:color w:val="000000"/>
          <w:kern w:val="2"/>
          <w:sz w:val="30"/>
          <w:szCs w:val="30"/>
          <w:lang w:eastAsia="zh-CN"/>
        </w:rPr>
        <w:t>更新重置成本</w:t>
      </w:r>
    </w:p>
    <w:p w14:paraId="14B29D9F">
      <w:pPr>
        <w:widowControl w:val="0"/>
        <w:kinsoku/>
        <w:autoSpaceDE/>
        <w:autoSpaceDN/>
        <w:adjustRightInd/>
        <w:snapToGrid/>
        <w:spacing w:line="580" w:lineRule="exact"/>
        <w:ind w:firstLine="600" w:firstLineChars="200"/>
        <w:jc w:val="both"/>
        <w:textAlignment w:val="auto"/>
        <w:rPr>
          <w:rFonts w:hint="default" w:ascii="Times New Roman" w:hAnsi="Times New Roman" w:eastAsia="仿宋" w:cs="Times New Roman"/>
          <w:snapToGrid/>
          <w:color w:val="000000"/>
          <w:kern w:val="2"/>
          <w:sz w:val="30"/>
          <w:szCs w:val="30"/>
          <w:lang w:val="en-US" w:eastAsia="zh-CN"/>
        </w:rPr>
      </w:pPr>
      <w:r>
        <w:rPr>
          <w:rFonts w:ascii="Times New Roman" w:hAnsi="Times New Roman" w:eastAsia="仿宋" w:cs="Times New Roman"/>
          <w:snapToGrid/>
          <w:color w:val="000000"/>
          <w:kern w:val="2"/>
          <w:sz w:val="30"/>
          <w:szCs w:val="30"/>
          <w:lang w:eastAsia="zh-CN"/>
        </w:rPr>
        <w:t>信息化设备重置周期一般为5年</w:t>
      </w:r>
      <w:r>
        <w:rPr>
          <w:rFonts w:hint="eastAsia" w:ascii="Times New Roman" w:hAnsi="Times New Roman" w:eastAsia="仿宋" w:cs="Times New Roman"/>
          <w:snapToGrid/>
          <w:color w:val="000000"/>
          <w:kern w:val="2"/>
          <w:sz w:val="30"/>
          <w:szCs w:val="30"/>
          <w:lang w:eastAsia="zh-CN"/>
        </w:rPr>
        <w:t>。</w:t>
      </w:r>
      <w:r>
        <w:rPr>
          <w:rFonts w:hint="eastAsia" w:ascii="Times New Roman" w:hAnsi="Times New Roman" w:eastAsia="仿宋" w:cs="Times New Roman"/>
          <w:snapToGrid/>
          <w:color w:val="000000"/>
          <w:kern w:val="2"/>
          <w:sz w:val="30"/>
          <w:szCs w:val="30"/>
          <w:lang w:val="en-US" w:eastAsia="zh-CN"/>
        </w:rPr>
        <w:t>结合本项目实际，项目设施设备</w:t>
      </w:r>
      <w:r>
        <w:rPr>
          <w:rFonts w:hint="eastAsia" w:ascii="Times New Roman" w:hAnsi="Times New Roman" w:eastAsia="仿宋" w:cs="Times New Roman"/>
          <w:snapToGrid/>
          <w:color w:val="000000"/>
          <w:kern w:val="2"/>
          <w:sz w:val="30"/>
          <w:szCs w:val="30"/>
          <w:lang w:eastAsia="zh-CN"/>
        </w:rPr>
        <w:t>每5年考虑重置一次。</w:t>
      </w:r>
      <w:r>
        <w:rPr>
          <w:rFonts w:hint="eastAsia" w:ascii="Times New Roman" w:hAnsi="Times New Roman" w:eastAsia="仿宋" w:cs="Times New Roman"/>
          <w:snapToGrid/>
          <w:color w:val="000000"/>
          <w:kern w:val="2"/>
          <w:sz w:val="30"/>
          <w:szCs w:val="30"/>
          <w:lang w:val="en-US" w:eastAsia="zh-CN"/>
        </w:rPr>
        <w:t>每次重置投入按泊位智能化改造投入的60%计算（部分设施可保留使用），分2年完成重置。</w:t>
      </w:r>
    </w:p>
    <w:p w14:paraId="0FCA3DAA">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hint="eastAsia" w:ascii="Times New Roman" w:hAnsi="Times New Roman" w:eastAsia="仿宋" w:cs="Times New Roman"/>
          <w:snapToGrid/>
          <w:color w:val="000000"/>
          <w:kern w:val="2"/>
          <w:sz w:val="30"/>
          <w:szCs w:val="30"/>
          <w:lang w:eastAsia="zh-CN"/>
        </w:rPr>
        <w:t>（</w:t>
      </w:r>
      <w:r>
        <w:rPr>
          <w:rFonts w:hint="eastAsia" w:ascii="Times New Roman" w:hAnsi="Times New Roman" w:eastAsia="仿宋" w:cs="Times New Roman"/>
          <w:snapToGrid/>
          <w:color w:val="000000"/>
          <w:kern w:val="2"/>
          <w:sz w:val="30"/>
          <w:szCs w:val="30"/>
          <w:lang w:val="en-US" w:eastAsia="zh-CN"/>
        </w:rPr>
        <w:t>7</w:t>
      </w:r>
      <w:r>
        <w:rPr>
          <w:rFonts w:hint="eastAsia" w:ascii="Times New Roman" w:hAnsi="Times New Roman" w:eastAsia="仿宋" w:cs="Times New Roman"/>
          <w:snapToGrid/>
          <w:color w:val="000000"/>
          <w:kern w:val="2"/>
          <w:sz w:val="30"/>
          <w:szCs w:val="30"/>
          <w:lang w:eastAsia="zh-CN"/>
        </w:rPr>
        <w:t>）</w:t>
      </w:r>
      <w:r>
        <w:rPr>
          <w:rFonts w:hint="eastAsia" w:ascii="Times New Roman" w:hAnsi="Times New Roman" w:eastAsia="仿宋" w:cs="Times New Roman"/>
          <w:snapToGrid/>
          <w:color w:val="000000"/>
          <w:kern w:val="2"/>
          <w:sz w:val="30"/>
          <w:szCs w:val="30"/>
          <w:lang w:val="en-US" w:eastAsia="zh-CN"/>
        </w:rPr>
        <w:t>管理及</w:t>
      </w:r>
      <w:r>
        <w:rPr>
          <w:rFonts w:hint="eastAsia" w:ascii="Times New Roman" w:hAnsi="Times New Roman" w:eastAsia="仿宋" w:cs="Times New Roman"/>
          <w:snapToGrid/>
          <w:color w:val="000000"/>
          <w:kern w:val="2"/>
          <w:sz w:val="30"/>
          <w:szCs w:val="30"/>
          <w:lang w:eastAsia="zh-CN"/>
        </w:rPr>
        <w:t>其他费用</w:t>
      </w:r>
    </w:p>
    <w:p w14:paraId="6F7B72D3">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hint="eastAsia" w:ascii="Times New Roman" w:hAnsi="Times New Roman" w:eastAsia="仿宋" w:cs="Times New Roman"/>
          <w:snapToGrid/>
          <w:color w:val="000000"/>
          <w:kern w:val="2"/>
          <w:sz w:val="30"/>
          <w:szCs w:val="30"/>
          <w:lang w:eastAsia="zh-CN"/>
        </w:rPr>
        <w:t>按</w:t>
      </w:r>
      <w:r>
        <w:rPr>
          <w:rFonts w:hint="eastAsia" w:ascii="Times New Roman" w:hAnsi="Times New Roman" w:eastAsia="仿宋" w:cs="Times New Roman"/>
          <w:snapToGrid/>
          <w:color w:val="000000"/>
          <w:kern w:val="2"/>
          <w:sz w:val="30"/>
          <w:szCs w:val="30"/>
          <w:lang w:val="en-US" w:eastAsia="zh-CN"/>
        </w:rPr>
        <w:t>停车收入</w:t>
      </w:r>
      <w:r>
        <w:rPr>
          <w:rFonts w:hint="eastAsia" w:ascii="Times New Roman" w:hAnsi="Times New Roman" w:eastAsia="仿宋" w:cs="Times New Roman"/>
          <w:snapToGrid/>
          <w:color w:val="000000"/>
          <w:kern w:val="2"/>
          <w:sz w:val="30"/>
          <w:szCs w:val="30"/>
          <w:lang w:eastAsia="zh-CN"/>
        </w:rPr>
        <w:t>的</w:t>
      </w:r>
      <w:r>
        <w:rPr>
          <w:rFonts w:hint="eastAsia" w:ascii="Times New Roman" w:hAnsi="Times New Roman" w:eastAsia="仿宋" w:cs="Times New Roman"/>
          <w:snapToGrid/>
          <w:color w:val="000000"/>
          <w:kern w:val="2"/>
          <w:sz w:val="30"/>
          <w:szCs w:val="30"/>
          <w:lang w:val="en-US" w:eastAsia="zh-CN"/>
        </w:rPr>
        <w:t>5</w:t>
      </w:r>
      <w:r>
        <w:rPr>
          <w:rFonts w:hint="eastAsia" w:ascii="Times New Roman" w:hAnsi="Times New Roman" w:eastAsia="仿宋" w:cs="Times New Roman"/>
          <w:snapToGrid/>
          <w:color w:val="000000"/>
          <w:kern w:val="2"/>
          <w:sz w:val="30"/>
          <w:szCs w:val="30"/>
          <w:lang w:eastAsia="zh-CN"/>
        </w:rPr>
        <w:t>%计取。</w:t>
      </w:r>
    </w:p>
    <w:p w14:paraId="3951C363">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hint="eastAsia" w:ascii="Times New Roman" w:hAnsi="Times New Roman" w:eastAsia="仿宋" w:cs="Times New Roman"/>
          <w:snapToGrid/>
          <w:color w:val="000000"/>
          <w:kern w:val="2"/>
          <w:sz w:val="30"/>
          <w:szCs w:val="30"/>
          <w:lang w:val="en-US" w:eastAsia="zh-CN"/>
        </w:rPr>
        <w:t>2</w:t>
      </w:r>
      <w:r>
        <w:rPr>
          <w:rFonts w:ascii="Times New Roman" w:hAnsi="Times New Roman" w:eastAsia="仿宋" w:cs="Times New Roman"/>
          <w:snapToGrid/>
          <w:color w:val="000000"/>
          <w:kern w:val="2"/>
          <w:sz w:val="30"/>
          <w:szCs w:val="30"/>
          <w:lang w:eastAsia="zh-CN"/>
        </w:rPr>
        <w:t>.固定资产折旧及摊销</w:t>
      </w:r>
    </w:p>
    <w:p w14:paraId="78F8897F">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本</w:t>
      </w:r>
      <w:r>
        <w:rPr>
          <w:rFonts w:hint="eastAsia" w:ascii="Times New Roman" w:hAnsi="Times New Roman" w:eastAsia="仿宋" w:cs="Times New Roman"/>
          <w:snapToGrid/>
          <w:color w:val="000000"/>
          <w:kern w:val="2"/>
          <w:sz w:val="30"/>
          <w:szCs w:val="30"/>
          <w:lang w:eastAsia="zh-CN"/>
        </w:rPr>
        <w:t>项目</w:t>
      </w:r>
      <w:r>
        <w:rPr>
          <w:rFonts w:hint="eastAsia" w:ascii="Times New Roman" w:hAnsi="Times New Roman" w:eastAsia="仿宋" w:cs="Times New Roman"/>
          <w:snapToGrid/>
          <w:color w:val="000000"/>
          <w:kern w:val="2"/>
          <w:sz w:val="30"/>
          <w:szCs w:val="30"/>
          <w:lang w:val="en-US" w:eastAsia="zh-CN"/>
        </w:rPr>
        <w:t>期满将资产无偿移交给政府指定机构，</w:t>
      </w:r>
      <w:r>
        <w:rPr>
          <w:rFonts w:hint="eastAsia" w:ascii="Times New Roman" w:hAnsi="Times New Roman" w:eastAsia="仿宋" w:cs="Times New Roman"/>
          <w:snapToGrid/>
          <w:color w:val="000000"/>
          <w:kern w:val="2"/>
          <w:sz w:val="30"/>
          <w:szCs w:val="30"/>
          <w:lang w:eastAsia="zh-CN"/>
        </w:rPr>
        <w:t>投资视为无形资产，</w:t>
      </w:r>
      <w:r>
        <w:rPr>
          <w:rFonts w:ascii="Times New Roman" w:hAnsi="Times New Roman" w:eastAsia="仿宋" w:cs="Times New Roman"/>
          <w:snapToGrid/>
          <w:color w:val="000000"/>
          <w:kern w:val="2"/>
          <w:sz w:val="30"/>
          <w:szCs w:val="30"/>
          <w:lang w:eastAsia="zh-CN"/>
        </w:rPr>
        <w:t>按运营期平均摊销。</w:t>
      </w:r>
    </w:p>
    <w:p w14:paraId="7F656CC5">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hint="eastAsia" w:ascii="Times New Roman" w:hAnsi="Times New Roman" w:eastAsia="仿宋" w:cs="Times New Roman"/>
          <w:snapToGrid/>
          <w:color w:val="000000"/>
          <w:kern w:val="2"/>
          <w:sz w:val="30"/>
          <w:szCs w:val="30"/>
          <w:lang w:val="en-US" w:eastAsia="zh-CN"/>
        </w:rPr>
        <w:t>3</w:t>
      </w:r>
      <w:r>
        <w:rPr>
          <w:rFonts w:ascii="Times New Roman" w:hAnsi="Times New Roman" w:eastAsia="仿宋" w:cs="Times New Roman"/>
          <w:snapToGrid/>
          <w:color w:val="000000"/>
          <w:kern w:val="2"/>
          <w:sz w:val="30"/>
          <w:szCs w:val="30"/>
          <w:lang w:eastAsia="zh-CN"/>
        </w:rPr>
        <w:t>.财务费用</w:t>
      </w:r>
    </w:p>
    <w:p w14:paraId="7EAB14F7">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hint="eastAsia" w:ascii="Times New Roman" w:hAnsi="Times New Roman" w:eastAsia="仿宋" w:cs="Times New Roman"/>
          <w:snapToGrid/>
          <w:color w:val="000000"/>
          <w:kern w:val="2"/>
          <w:sz w:val="30"/>
          <w:szCs w:val="30"/>
          <w:lang w:val="en-US" w:eastAsia="zh-CN"/>
        </w:rPr>
        <w:t>本项目主要通过分析项目全投资所得税后内部收益率判断项目盈利能力，暂不考虑融资</w:t>
      </w:r>
      <w:r>
        <w:rPr>
          <w:rFonts w:ascii="Times New Roman" w:hAnsi="Times New Roman" w:eastAsia="仿宋" w:cs="Times New Roman"/>
          <w:snapToGrid/>
          <w:color w:val="000000"/>
          <w:kern w:val="2"/>
          <w:sz w:val="30"/>
          <w:szCs w:val="30"/>
          <w:lang w:eastAsia="zh-CN"/>
        </w:rPr>
        <w:t>。</w:t>
      </w:r>
    </w:p>
    <w:p w14:paraId="648AA1C9">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详见附表</w:t>
      </w:r>
      <w:r>
        <w:rPr>
          <w:rFonts w:hint="eastAsia" w:ascii="Times New Roman" w:hAnsi="Times New Roman" w:eastAsia="仿宋" w:cs="Times New Roman"/>
          <w:snapToGrid/>
          <w:color w:val="000000"/>
          <w:kern w:val="2"/>
          <w:sz w:val="30"/>
          <w:szCs w:val="30"/>
          <w:lang w:val="en-US" w:eastAsia="zh-CN"/>
        </w:rPr>
        <w:t>2</w:t>
      </w:r>
      <w:r>
        <w:rPr>
          <w:rFonts w:ascii="Times New Roman" w:hAnsi="Times New Roman" w:eastAsia="仿宋" w:cs="Times New Roman"/>
          <w:snapToGrid/>
          <w:color w:val="000000"/>
          <w:kern w:val="2"/>
          <w:sz w:val="30"/>
          <w:szCs w:val="30"/>
          <w:lang w:eastAsia="zh-CN"/>
        </w:rPr>
        <w:t>：总成本费用估算表。</w:t>
      </w:r>
    </w:p>
    <w:p w14:paraId="0FEB94F3">
      <w:pPr>
        <w:keepNext/>
        <w:keepLines/>
        <w:widowControl w:val="0"/>
        <w:kinsoku/>
        <w:autoSpaceDE/>
        <w:autoSpaceDN/>
        <w:adjustRightInd/>
        <w:snapToGrid/>
        <w:spacing w:before="62" w:beforeLines="20" w:after="62" w:afterLines="20" w:line="580" w:lineRule="exact"/>
        <w:jc w:val="both"/>
        <w:textAlignment w:val="auto"/>
        <w:outlineLvl w:val="1"/>
        <w:rPr>
          <w:rFonts w:ascii="Times New Roman" w:hAnsi="Times New Roman" w:eastAsia="仿宋" w:cs="Times New Roman"/>
          <w:b/>
          <w:bCs/>
          <w:snapToGrid/>
          <w:color w:val="000000"/>
          <w:kern w:val="0"/>
          <w:sz w:val="32"/>
          <w:szCs w:val="32"/>
          <w:lang w:eastAsia="zh-CN"/>
        </w:rPr>
      </w:pPr>
      <w:bookmarkStart w:id="209" w:name="_Toc6028"/>
      <w:bookmarkStart w:id="210" w:name="_Toc23153"/>
      <w:bookmarkStart w:id="211" w:name="_Toc13858"/>
      <w:r>
        <w:rPr>
          <w:rFonts w:hint="eastAsia" w:ascii="Times New Roman" w:hAnsi="Times New Roman" w:eastAsia="仿宋" w:cs="Times New Roman"/>
          <w:b/>
          <w:bCs/>
          <w:snapToGrid/>
          <w:color w:val="000000"/>
          <w:kern w:val="0"/>
          <w:sz w:val="32"/>
          <w:szCs w:val="32"/>
          <w:lang w:val="en-US" w:eastAsia="zh-CN"/>
        </w:rPr>
        <w:t>4.5</w:t>
      </w:r>
      <w:r>
        <w:rPr>
          <w:rFonts w:ascii="Times New Roman" w:hAnsi="Times New Roman" w:eastAsia="仿宋" w:cs="Times New Roman"/>
          <w:b/>
          <w:bCs/>
          <w:snapToGrid/>
          <w:color w:val="000000"/>
          <w:kern w:val="0"/>
          <w:sz w:val="32"/>
          <w:szCs w:val="32"/>
          <w:lang w:eastAsia="zh-CN"/>
        </w:rPr>
        <w:t>盈利能力分析</w:t>
      </w:r>
      <w:bookmarkEnd w:id="209"/>
      <w:bookmarkEnd w:id="210"/>
      <w:bookmarkEnd w:id="211"/>
    </w:p>
    <w:p w14:paraId="6268E4C8">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盈利能力主要根据项目投资现金流量表进行分析，计算指标如下：</w:t>
      </w:r>
    </w:p>
    <w:p w14:paraId="640FD99A">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1.财务内部收益率</w:t>
      </w:r>
    </w:p>
    <w:p w14:paraId="197D16A0">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税后财务内部收益率为</w:t>
      </w:r>
      <w:r>
        <w:rPr>
          <w:rFonts w:hint="eastAsia" w:ascii="Times New Roman" w:hAnsi="Times New Roman" w:eastAsia="仿宋" w:cs="Times New Roman"/>
          <w:snapToGrid/>
          <w:color w:val="000000"/>
          <w:kern w:val="2"/>
          <w:sz w:val="30"/>
          <w:szCs w:val="30"/>
          <w:lang w:val="en-US" w:eastAsia="zh-CN"/>
        </w:rPr>
        <w:t>5.80</w:t>
      </w:r>
      <w:r>
        <w:rPr>
          <w:rFonts w:ascii="Times New Roman" w:hAnsi="Times New Roman" w:eastAsia="仿宋" w:cs="Times New Roman"/>
          <w:snapToGrid/>
          <w:color w:val="000000"/>
          <w:kern w:val="2"/>
          <w:sz w:val="30"/>
          <w:szCs w:val="30"/>
          <w:lang w:eastAsia="zh-CN"/>
        </w:rPr>
        <w:t>%。</w:t>
      </w:r>
    </w:p>
    <w:p w14:paraId="7E893161">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2.财务净现值</w:t>
      </w:r>
    </w:p>
    <w:p w14:paraId="30F683C7">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税后财务净现值（Ic=4.</w:t>
      </w:r>
      <w:r>
        <w:rPr>
          <w:rFonts w:hint="eastAsia" w:ascii="Times New Roman" w:hAnsi="Times New Roman" w:eastAsia="仿宋" w:cs="Times New Roman"/>
          <w:snapToGrid/>
          <w:color w:val="000000"/>
          <w:kern w:val="2"/>
          <w:sz w:val="30"/>
          <w:szCs w:val="30"/>
          <w:lang w:val="en-US" w:eastAsia="zh-CN"/>
        </w:rPr>
        <w:t>5</w:t>
      </w:r>
      <w:r>
        <w:rPr>
          <w:rFonts w:ascii="Times New Roman" w:hAnsi="Times New Roman" w:eastAsia="仿宋" w:cs="Times New Roman"/>
          <w:snapToGrid/>
          <w:color w:val="000000"/>
          <w:kern w:val="2"/>
          <w:sz w:val="30"/>
          <w:szCs w:val="30"/>
          <w:lang w:eastAsia="zh-CN"/>
        </w:rPr>
        <w:t>%）为</w:t>
      </w:r>
      <w:r>
        <w:rPr>
          <w:rFonts w:hint="eastAsia" w:ascii="Times New Roman" w:hAnsi="Times New Roman" w:eastAsia="仿宋" w:cs="Times New Roman"/>
          <w:color w:val="000000"/>
          <w:sz w:val="30"/>
          <w:szCs w:val="30"/>
        </w:rPr>
        <w:t>3425.88</w:t>
      </w:r>
      <w:r>
        <w:rPr>
          <w:rFonts w:ascii="Times New Roman" w:hAnsi="Times New Roman" w:eastAsia="仿宋" w:cs="Times New Roman"/>
          <w:snapToGrid/>
          <w:color w:val="000000"/>
          <w:kern w:val="2"/>
          <w:sz w:val="30"/>
          <w:szCs w:val="30"/>
          <w:lang w:eastAsia="zh-CN"/>
        </w:rPr>
        <w:t>万元。</w:t>
      </w:r>
    </w:p>
    <w:p w14:paraId="7877E7D7">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3.静态投资回收期</w:t>
      </w:r>
    </w:p>
    <w:p w14:paraId="703FF566">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税后静态投资回收期为</w:t>
      </w:r>
      <w:r>
        <w:rPr>
          <w:rFonts w:hint="eastAsia" w:ascii="Times New Roman" w:hAnsi="Times New Roman" w:eastAsia="仿宋" w:cs="Times New Roman"/>
          <w:snapToGrid/>
          <w:color w:val="000000"/>
          <w:kern w:val="2"/>
          <w:sz w:val="30"/>
          <w:szCs w:val="30"/>
          <w:lang w:val="en-US" w:eastAsia="zh-CN"/>
        </w:rPr>
        <w:t>12.28</w:t>
      </w:r>
      <w:r>
        <w:rPr>
          <w:rFonts w:ascii="Times New Roman" w:hAnsi="Times New Roman" w:eastAsia="仿宋" w:cs="Times New Roman"/>
          <w:snapToGrid/>
          <w:color w:val="000000"/>
          <w:kern w:val="2"/>
          <w:sz w:val="30"/>
          <w:szCs w:val="30"/>
          <w:lang w:eastAsia="zh-CN"/>
        </w:rPr>
        <w:t>年（含建设期）。</w:t>
      </w:r>
    </w:p>
    <w:p w14:paraId="1D84EC95">
      <w:pPr>
        <w:widowControl w:val="0"/>
        <w:kinsoku/>
        <w:autoSpaceDE/>
        <w:autoSpaceDN/>
        <w:adjustRightInd/>
        <w:snapToGrid/>
        <w:spacing w:line="580" w:lineRule="exact"/>
        <w:ind w:firstLine="600" w:firstLineChars="200"/>
        <w:jc w:val="both"/>
        <w:textAlignment w:val="auto"/>
        <w:rPr>
          <w:rFonts w:hint="eastAsia" w:ascii="Times New Roman" w:hAnsi="Times New Roman" w:eastAsia="仿宋" w:cs="Times New Roman"/>
          <w:snapToGrid/>
          <w:color w:val="000000"/>
          <w:kern w:val="2"/>
          <w:sz w:val="30"/>
          <w:szCs w:val="30"/>
          <w:lang w:val="en-US" w:eastAsia="zh-CN"/>
        </w:rPr>
      </w:pPr>
      <w:r>
        <w:rPr>
          <w:rFonts w:hint="eastAsia" w:ascii="Times New Roman" w:hAnsi="Times New Roman" w:eastAsia="仿宋" w:cs="Times New Roman"/>
          <w:snapToGrid/>
          <w:color w:val="000000"/>
          <w:kern w:val="2"/>
          <w:sz w:val="30"/>
          <w:szCs w:val="30"/>
          <w:lang w:val="en-US" w:eastAsia="zh-CN"/>
        </w:rPr>
        <w:t>4.动态投资回收期</w:t>
      </w:r>
    </w:p>
    <w:p w14:paraId="4D942EFF">
      <w:pPr>
        <w:widowControl w:val="0"/>
        <w:kinsoku/>
        <w:autoSpaceDE/>
        <w:autoSpaceDN/>
        <w:adjustRightInd/>
        <w:snapToGrid/>
        <w:spacing w:line="580" w:lineRule="exact"/>
        <w:ind w:firstLine="600" w:firstLineChars="200"/>
        <w:jc w:val="both"/>
        <w:textAlignment w:val="auto"/>
        <w:rPr>
          <w:rFonts w:hint="default" w:ascii="Times New Roman" w:hAnsi="Times New Roman" w:eastAsia="仿宋" w:cs="Times New Roman"/>
          <w:snapToGrid/>
          <w:color w:val="000000"/>
          <w:kern w:val="2"/>
          <w:sz w:val="30"/>
          <w:szCs w:val="30"/>
          <w:lang w:val="en-US" w:eastAsia="zh-CN"/>
        </w:rPr>
      </w:pPr>
      <w:r>
        <w:rPr>
          <w:rFonts w:ascii="Times New Roman" w:hAnsi="Times New Roman" w:eastAsia="仿宋" w:cs="Times New Roman"/>
          <w:snapToGrid/>
          <w:color w:val="000000"/>
          <w:kern w:val="2"/>
          <w:sz w:val="30"/>
          <w:szCs w:val="30"/>
          <w:lang w:eastAsia="zh-CN"/>
        </w:rPr>
        <w:t>税后</w:t>
      </w:r>
      <w:r>
        <w:rPr>
          <w:rFonts w:hint="eastAsia" w:ascii="Times New Roman" w:hAnsi="Times New Roman" w:eastAsia="仿宋" w:cs="Times New Roman"/>
          <w:snapToGrid/>
          <w:color w:val="000000"/>
          <w:kern w:val="2"/>
          <w:sz w:val="30"/>
          <w:szCs w:val="30"/>
          <w:lang w:val="en-US" w:eastAsia="zh-CN"/>
        </w:rPr>
        <w:t>动态</w:t>
      </w:r>
      <w:r>
        <w:rPr>
          <w:rFonts w:ascii="Times New Roman" w:hAnsi="Times New Roman" w:eastAsia="仿宋" w:cs="Times New Roman"/>
          <w:snapToGrid/>
          <w:color w:val="000000"/>
          <w:kern w:val="2"/>
          <w:sz w:val="30"/>
          <w:szCs w:val="30"/>
          <w:lang w:eastAsia="zh-CN"/>
        </w:rPr>
        <w:t>投资回收期为</w:t>
      </w:r>
      <w:r>
        <w:rPr>
          <w:rFonts w:hint="eastAsia" w:ascii="Times New Roman" w:hAnsi="Times New Roman" w:eastAsia="仿宋" w:cs="Times New Roman"/>
          <w:snapToGrid/>
          <w:color w:val="000000"/>
          <w:kern w:val="2"/>
          <w:sz w:val="30"/>
          <w:szCs w:val="30"/>
          <w:lang w:val="en-US" w:eastAsia="zh-CN"/>
        </w:rPr>
        <w:t>13.49</w:t>
      </w:r>
      <w:r>
        <w:rPr>
          <w:rFonts w:ascii="Times New Roman" w:hAnsi="Times New Roman" w:eastAsia="仿宋" w:cs="Times New Roman"/>
          <w:snapToGrid/>
          <w:color w:val="000000"/>
          <w:kern w:val="2"/>
          <w:sz w:val="30"/>
          <w:szCs w:val="30"/>
          <w:lang w:eastAsia="zh-CN"/>
        </w:rPr>
        <w:t>年（含建设期）。</w:t>
      </w:r>
    </w:p>
    <w:p w14:paraId="03180329">
      <w:pPr>
        <w:widowControl w:val="0"/>
        <w:kinsoku/>
        <w:autoSpaceDE/>
        <w:autoSpaceDN/>
        <w:adjustRightInd/>
        <w:snapToGrid/>
        <w:spacing w:line="580" w:lineRule="exact"/>
        <w:ind w:firstLine="600" w:firstLineChars="200"/>
        <w:jc w:val="both"/>
        <w:textAlignment w:val="auto"/>
        <w:rPr>
          <w:rFonts w:ascii="Times New Roman" w:hAnsi="Times New Roman" w:eastAsia="仿宋" w:cs="Times New Roman"/>
          <w:snapToGrid/>
          <w:color w:val="000000"/>
          <w:kern w:val="2"/>
          <w:sz w:val="30"/>
          <w:szCs w:val="30"/>
          <w:lang w:eastAsia="zh-CN"/>
        </w:rPr>
      </w:pPr>
      <w:r>
        <w:rPr>
          <w:rFonts w:ascii="Times New Roman" w:hAnsi="Times New Roman" w:eastAsia="仿宋" w:cs="Times New Roman"/>
          <w:snapToGrid/>
          <w:color w:val="000000"/>
          <w:kern w:val="2"/>
          <w:sz w:val="30"/>
          <w:szCs w:val="30"/>
          <w:lang w:eastAsia="zh-CN"/>
        </w:rPr>
        <w:t>本项目财务内部收益率高于基准收益率，财务净现值大于0，表明项目的盈利能力和抗风险能力较好。</w:t>
      </w:r>
    </w:p>
    <w:p w14:paraId="1A781BF5">
      <w:pPr>
        <w:ind w:firstLine="600" w:firstLineChars="200"/>
        <w:rPr>
          <w:rFonts w:ascii="Times New Roman" w:hAnsi="Times New Roman" w:eastAsia="仿宋" w:cs="Times New Roman"/>
          <w:b/>
          <w:kern w:val="0"/>
          <w:sz w:val="30"/>
          <w:szCs w:val="30"/>
        </w:rPr>
      </w:pPr>
      <w:r>
        <w:rPr>
          <w:rFonts w:ascii="Times New Roman" w:hAnsi="Times New Roman" w:eastAsia="仿宋" w:cs="Times New Roman"/>
          <w:snapToGrid/>
          <w:color w:val="000000"/>
          <w:kern w:val="2"/>
          <w:sz w:val="30"/>
          <w:szCs w:val="30"/>
          <w:lang w:eastAsia="zh-CN"/>
        </w:rPr>
        <w:t>详见附表</w:t>
      </w:r>
      <w:r>
        <w:rPr>
          <w:rFonts w:hint="eastAsia" w:ascii="Times New Roman" w:hAnsi="Times New Roman" w:eastAsia="仿宋" w:cs="Times New Roman"/>
          <w:snapToGrid/>
          <w:color w:val="000000"/>
          <w:kern w:val="2"/>
          <w:sz w:val="30"/>
          <w:szCs w:val="30"/>
          <w:lang w:val="en-US" w:eastAsia="zh-CN"/>
        </w:rPr>
        <w:t>4</w:t>
      </w:r>
      <w:r>
        <w:rPr>
          <w:rFonts w:ascii="Times New Roman" w:hAnsi="Times New Roman" w:eastAsia="仿宋" w:cs="Times New Roman"/>
          <w:snapToGrid/>
          <w:color w:val="000000"/>
          <w:kern w:val="2"/>
          <w:sz w:val="30"/>
          <w:szCs w:val="30"/>
          <w:lang w:eastAsia="zh-CN"/>
        </w:rPr>
        <w:t>：项目投资现金流量表。</w:t>
      </w:r>
    </w:p>
    <w:bookmarkEnd w:id="183"/>
    <w:bookmarkEnd w:id="184"/>
    <w:bookmarkEnd w:id="185"/>
    <w:bookmarkEnd w:id="186"/>
    <w:p w14:paraId="283394B3">
      <w:pPr>
        <w:rPr>
          <w:rFonts w:ascii="Times New Roman" w:hAnsi="Times New Roman" w:eastAsia="仿宋" w:cs="Times New Roman"/>
          <w:sz w:val="30"/>
          <w:szCs w:val="30"/>
        </w:rPr>
      </w:pPr>
      <w:bookmarkStart w:id="212" w:name="_Toc489460302"/>
      <w:bookmarkStart w:id="213" w:name="_Toc487622741"/>
      <w:bookmarkStart w:id="214" w:name="_Toc10972"/>
      <w:bookmarkStart w:id="215" w:name="_Toc489460060"/>
      <w:bookmarkStart w:id="216" w:name="_Toc489463156"/>
      <w:bookmarkStart w:id="217" w:name="_Toc16454"/>
      <w:bookmarkStart w:id="218" w:name="_Toc29006"/>
      <w:bookmarkStart w:id="219" w:name="_Toc491187603"/>
    </w:p>
    <w:bookmarkEnd w:id="212"/>
    <w:bookmarkEnd w:id="213"/>
    <w:bookmarkEnd w:id="214"/>
    <w:bookmarkEnd w:id="215"/>
    <w:bookmarkEnd w:id="216"/>
    <w:bookmarkEnd w:id="217"/>
    <w:bookmarkEnd w:id="218"/>
    <w:bookmarkEnd w:id="219"/>
    <w:p w14:paraId="635C67BB">
      <w:pPr>
        <w:spacing w:line="580" w:lineRule="exact"/>
        <w:ind w:firstLine="600" w:firstLineChars="200"/>
        <w:rPr>
          <w:rFonts w:ascii="Times New Roman" w:hAnsi="Times New Roman" w:eastAsia="仿宋" w:cs="Times New Roman"/>
          <w:sz w:val="30"/>
          <w:szCs w:val="30"/>
        </w:rPr>
        <w:sectPr>
          <w:footerReference r:id="rId7" w:type="default"/>
          <w:pgSz w:w="11906" w:h="16838"/>
          <w:pgMar w:top="1440" w:right="1800" w:bottom="1440" w:left="1800" w:header="1134" w:footer="1191" w:gutter="0"/>
          <w:pgBorders>
            <w:top w:val="none" w:sz="0" w:space="0"/>
            <w:left w:val="none" w:sz="0" w:space="0"/>
            <w:bottom w:val="none" w:sz="0" w:space="0"/>
            <w:right w:val="none" w:sz="0" w:space="0"/>
          </w:pgBorders>
          <w:pgNumType w:fmt="decimal" w:start="1"/>
          <w:cols w:space="425" w:num="1"/>
          <w:docGrid w:type="lines" w:linePitch="312" w:charSpace="0"/>
        </w:sectPr>
      </w:pPr>
    </w:p>
    <w:p w14:paraId="2A22D2D3">
      <w:pPr>
        <w:widowControl/>
        <w:spacing w:line="580" w:lineRule="exact"/>
        <w:jc w:val="left"/>
        <w:rPr>
          <w:rFonts w:ascii="Times New Roman" w:hAnsi="Times New Roman" w:eastAsia="仿宋" w:cs="Times New Roman"/>
          <w:b/>
          <w:bCs/>
          <w:sz w:val="30"/>
          <w:szCs w:val="30"/>
        </w:rPr>
      </w:pPr>
      <w:r>
        <w:rPr>
          <w:rFonts w:ascii="Times New Roman" w:hAnsi="Times New Roman" w:eastAsia="仿宋" w:cs="Times New Roman"/>
          <w:b/>
          <w:bCs/>
          <w:sz w:val="30"/>
          <w:szCs w:val="30"/>
        </w:rPr>
        <w:t>附表</w:t>
      </w:r>
      <w:r>
        <w:rPr>
          <w:rFonts w:hint="eastAsia" w:ascii="Times New Roman" w:hAnsi="Times New Roman" w:eastAsia="仿宋" w:cs="Times New Roman"/>
          <w:b/>
          <w:bCs/>
          <w:sz w:val="30"/>
          <w:szCs w:val="30"/>
          <w:lang w:val="en-US" w:eastAsia="zh-CN"/>
        </w:rPr>
        <w:t>1</w:t>
      </w:r>
      <w:r>
        <w:rPr>
          <w:rFonts w:ascii="Times New Roman" w:hAnsi="Times New Roman" w:eastAsia="仿宋" w:cs="Times New Roman"/>
          <w:b/>
          <w:bCs/>
          <w:sz w:val="30"/>
          <w:szCs w:val="30"/>
        </w:rPr>
        <w:t>：收入及税金估算表</w:t>
      </w:r>
    </w:p>
    <w:tbl>
      <w:tblPr>
        <w:tblStyle w:val="2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57"/>
        <w:gridCol w:w="2085"/>
        <w:gridCol w:w="1082"/>
        <w:gridCol w:w="973"/>
        <w:gridCol w:w="973"/>
        <w:gridCol w:w="973"/>
        <w:gridCol w:w="973"/>
        <w:gridCol w:w="973"/>
        <w:gridCol w:w="973"/>
        <w:gridCol w:w="973"/>
        <w:gridCol w:w="973"/>
        <w:gridCol w:w="973"/>
        <w:gridCol w:w="973"/>
      </w:tblGrid>
      <w:tr w14:paraId="463C7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vMerge w:val="restart"/>
            <w:tcBorders>
              <w:tl2br w:val="nil"/>
              <w:tr2bl w:val="nil"/>
            </w:tcBorders>
            <w:shd w:val="clear" w:color="auto" w:fill="auto"/>
            <w:noWrap/>
            <w:vAlign w:val="center"/>
          </w:tcPr>
          <w:p w14:paraId="3899BF02">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序号</w:t>
            </w:r>
          </w:p>
        </w:tc>
        <w:tc>
          <w:tcPr>
            <w:tcW w:w="728" w:type="pct"/>
            <w:vMerge w:val="restart"/>
            <w:tcBorders>
              <w:tl2br w:val="nil"/>
              <w:tr2bl w:val="nil"/>
            </w:tcBorders>
            <w:shd w:val="clear" w:color="auto" w:fill="auto"/>
            <w:noWrap/>
            <w:vAlign w:val="center"/>
          </w:tcPr>
          <w:p w14:paraId="1B26EAE0">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项目</w:t>
            </w:r>
          </w:p>
        </w:tc>
        <w:tc>
          <w:tcPr>
            <w:tcW w:w="378" w:type="pct"/>
            <w:vMerge w:val="restart"/>
            <w:tcBorders>
              <w:tl2br w:val="nil"/>
              <w:tr2bl w:val="nil"/>
            </w:tcBorders>
            <w:shd w:val="clear" w:color="auto" w:fill="auto"/>
            <w:noWrap/>
            <w:vAlign w:val="center"/>
          </w:tcPr>
          <w:p w14:paraId="5BEE5211">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合计</w:t>
            </w:r>
          </w:p>
        </w:tc>
        <w:tc>
          <w:tcPr>
            <w:tcW w:w="3725" w:type="pct"/>
            <w:gridSpan w:val="10"/>
            <w:tcBorders>
              <w:tl2br w:val="nil"/>
              <w:tr2bl w:val="nil"/>
            </w:tcBorders>
            <w:shd w:val="clear" w:color="auto" w:fill="auto"/>
            <w:noWrap/>
            <w:vAlign w:val="center"/>
          </w:tcPr>
          <w:p w14:paraId="3AC7E47F">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计算期</w:t>
            </w:r>
          </w:p>
        </w:tc>
      </w:tr>
      <w:tr w14:paraId="7348C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vMerge w:val="continue"/>
            <w:tcBorders>
              <w:tl2br w:val="nil"/>
              <w:tr2bl w:val="nil"/>
            </w:tcBorders>
            <w:shd w:val="clear" w:color="auto" w:fill="auto"/>
            <w:noWrap/>
            <w:vAlign w:val="center"/>
          </w:tcPr>
          <w:p w14:paraId="4EF76AC7">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p>
        </w:tc>
        <w:tc>
          <w:tcPr>
            <w:tcW w:w="728" w:type="pct"/>
            <w:vMerge w:val="continue"/>
            <w:tcBorders>
              <w:tl2br w:val="nil"/>
              <w:tr2bl w:val="nil"/>
            </w:tcBorders>
            <w:shd w:val="clear" w:color="auto" w:fill="auto"/>
            <w:noWrap/>
            <w:vAlign w:val="center"/>
          </w:tcPr>
          <w:p w14:paraId="062453C6">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p>
        </w:tc>
        <w:tc>
          <w:tcPr>
            <w:tcW w:w="378" w:type="pct"/>
            <w:vMerge w:val="continue"/>
            <w:tcBorders>
              <w:tl2br w:val="nil"/>
              <w:tr2bl w:val="nil"/>
            </w:tcBorders>
            <w:shd w:val="clear" w:color="auto" w:fill="auto"/>
            <w:noWrap/>
            <w:vAlign w:val="center"/>
          </w:tcPr>
          <w:p w14:paraId="68787548">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p>
        </w:tc>
        <w:tc>
          <w:tcPr>
            <w:tcW w:w="378" w:type="pct"/>
            <w:tcBorders>
              <w:tl2br w:val="nil"/>
              <w:tr2bl w:val="nil"/>
            </w:tcBorders>
            <w:shd w:val="clear" w:color="auto" w:fill="auto"/>
            <w:noWrap/>
            <w:vAlign w:val="center"/>
          </w:tcPr>
          <w:p w14:paraId="4733FB32">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1</w:t>
            </w:r>
          </w:p>
        </w:tc>
        <w:tc>
          <w:tcPr>
            <w:tcW w:w="396" w:type="pct"/>
            <w:tcBorders>
              <w:tl2br w:val="nil"/>
              <w:tr2bl w:val="nil"/>
            </w:tcBorders>
            <w:shd w:val="clear" w:color="auto" w:fill="auto"/>
            <w:noWrap/>
            <w:vAlign w:val="center"/>
          </w:tcPr>
          <w:p w14:paraId="7D028C7D">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2</w:t>
            </w:r>
          </w:p>
        </w:tc>
        <w:tc>
          <w:tcPr>
            <w:tcW w:w="396" w:type="pct"/>
            <w:tcBorders>
              <w:tl2br w:val="nil"/>
              <w:tr2bl w:val="nil"/>
            </w:tcBorders>
            <w:shd w:val="clear" w:color="auto" w:fill="auto"/>
            <w:noWrap/>
            <w:vAlign w:val="center"/>
          </w:tcPr>
          <w:p w14:paraId="08B7D2A4">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3</w:t>
            </w:r>
          </w:p>
        </w:tc>
        <w:tc>
          <w:tcPr>
            <w:tcW w:w="396" w:type="pct"/>
            <w:tcBorders>
              <w:tl2br w:val="nil"/>
              <w:tr2bl w:val="nil"/>
            </w:tcBorders>
            <w:shd w:val="clear" w:color="auto" w:fill="auto"/>
            <w:noWrap/>
            <w:vAlign w:val="center"/>
          </w:tcPr>
          <w:p w14:paraId="024C536D">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4</w:t>
            </w:r>
          </w:p>
        </w:tc>
        <w:tc>
          <w:tcPr>
            <w:tcW w:w="396" w:type="pct"/>
            <w:tcBorders>
              <w:tl2br w:val="nil"/>
              <w:tr2bl w:val="nil"/>
            </w:tcBorders>
            <w:shd w:val="clear" w:color="auto" w:fill="auto"/>
            <w:noWrap/>
            <w:vAlign w:val="center"/>
          </w:tcPr>
          <w:p w14:paraId="6080A1DB">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5</w:t>
            </w:r>
          </w:p>
        </w:tc>
        <w:tc>
          <w:tcPr>
            <w:tcW w:w="351" w:type="pct"/>
            <w:tcBorders>
              <w:tl2br w:val="nil"/>
              <w:tr2bl w:val="nil"/>
            </w:tcBorders>
            <w:shd w:val="clear" w:color="auto" w:fill="auto"/>
            <w:noWrap/>
            <w:vAlign w:val="center"/>
          </w:tcPr>
          <w:p w14:paraId="56904395">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6</w:t>
            </w:r>
          </w:p>
        </w:tc>
        <w:tc>
          <w:tcPr>
            <w:tcW w:w="351" w:type="pct"/>
            <w:tcBorders>
              <w:tl2br w:val="nil"/>
              <w:tr2bl w:val="nil"/>
            </w:tcBorders>
            <w:shd w:val="clear" w:color="auto" w:fill="auto"/>
            <w:noWrap/>
            <w:vAlign w:val="center"/>
          </w:tcPr>
          <w:p w14:paraId="69201806">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7</w:t>
            </w:r>
          </w:p>
        </w:tc>
        <w:tc>
          <w:tcPr>
            <w:tcW w:w="351" w:type="pct"/>
            <w:tcBorders>
              <w:tl2br w:val="nil"/>
              <w:tr2bl w:val="nil"/>
            </w:tcBorders>
            <w:shd w:val="clear" w:color="auto" w:fill="auto"/>
            <w:noWrap/>
            <w:vAlign w:val="center"/>
          </w:tcPr>
          <w:p w14:paraId="60682232">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8</w:t>
            </w:r>
          </w:p>
        </w:tc>
        <w:tc>
          <w:tcPr>
            <w:tcW w:w="351" w:type="pct"/>
            <w:tcBorders>
              <w:tl2br w:val="nil"/>
              <w:tr2bl w:val="nil"/>
            </w:tcBorders>
            <w:shd w:val="clear" w:color="auto" w:fill="auto"/>
            <w:noWrap/>
            <w:vAlign w:val="center"/>
          </w:tcPr>
          <w:p w14:paraId="5B90470B">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9</w:t>
            </w:r>
          </w:p>
        </w:tc>
        <w:tc>
          <w:tcPr>
            <w:tcW w:w="352" w:type="pct"/>
            <w:tcBorders>
              <w:tl2br w:val="nil"/>
              <w:tr2bl w:val="nil"/>
            </w:tcBorders>
            <w:shd w:val="clear" w:color="auto" w:fill="auto"/>
            <w:noWrap/>
            <w:vAlign w:val="center"/>
          </w:tcPr>
          <w:p w14:paraId="49C04EC6">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10</w:t>
            </w:r>
          </w:p>
        </w:tc>
      </w:tr>
      <w:tr w14:paraId="26DFC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772487A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w:t>
            </w:r>
          </w:p>
        </w:tc>
        <w:tc>
          <w:tcPr>
            <w:tcW w:w="728" w:type="pct"/>
            <w:tcBorders>
              <w:tl2br w:val="nil"/>
              <w:tr2bl w:val="nil"/>
            </w:tcBorders>
            <w:shd w:val="clear" w:color="auto" w:fill="auto"/>
            <w:noWrap/>
            <w:vAlign w:val="center"/>
          </w:tcPr>
          <w:p w14:paraId="6329D01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一类区域道路泊位收入</w:t>
            </w:r>
          </w:p>
        </w:tc>
        <w:tc>
          <w:tcPr>
            <w:tcW w:w="378" w:type="pct"/>
            <w:tcBorders>
              <w:tl2br w:val="nil"/>
              <w:tr2bl w:val="nil"/>
            </w:tcBorders>
            <w:shd w:val="clear" w:color="auto" w:fill="auto"/>
            <w:noWrap/>
            <w:vAlign w:val="center"/>
          </w:tcPr>
          <w:p w14:paraId="215D964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54,483.30</w:t>
            </w:r>
          </w:p>
        </w:tc>
        <w:tc>
          <w:tcPr>
            <w:tcW w:w="378" w:type="pct"/>
            <w:tcBorders>
              <w:tl2br w:val="nil"/>
              <w:tr2bl w:val="nil"/>
            </w:tcBorders>
            <w:shd w:val="clear" w:color="auto" w:fill="auto"/>
            <w:noWrap/>
            <w:vAlign w:val="center"/>
          </w:tcPr>
          <w:p w14:paraId="07987DE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1,795.78</w:t>
            </w:r>
          </w:p>
        </w:tc>
        <w:tc>
          <w:tcPr>
            <w:tcW w:w="396" w:type="pct"/>
            <w:tcBorders>
              <w:tl2br w:val="nil"/>
              <w:tr2bl w:val="nil"/>
            </w:tcBorders>
            <w:shd w:val="clear" w:color="auto" w:fill="auto"/>
            <w:noWrap/>
            <w:vAlign w:val="center"/>
          </w:tcPr>
          <w:p w14:paraId="1E374F7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1,795.78</w:t>
            </w:r>
          </w:p>
        </w:tc>
        <w:tc>
          <w:tcPr>
            <w:tcW w:w="396" w:type="pct"/>
            <w:tcBorders>
              <w:tl2br w:val="nil"/>
              <w:tr2bl w:val="nil"/>
            </w:tcBorders>
            <w:shd w:val="clear" w:color="auto" w:fill="auto"/>
            <w:noWrap/>
            <w:vAlign w:val="center"/>
          </w:tcPr>
          <w:p w14:paraId="4CB78B2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1,795.78</w:t>
            </w:r>
          </w:p>
        </w:tc>
        <w:tc>
          <w:tcPr>
            <w:tcW w:w="396" w:type="pct"/>
            <w:tcBorders>
              <w:tl2br w:val="nil"/>
              <w:tr2bl w:val="nil"/>
            </w:tcBorders>
            <w:shd w:val="clear" w:color="auto" w:fill="auto"/>
            <w:noWrap/>
            <w:vAlign w:val="center"/>
          </w:tcPr>
          <w:p w14:paraId="0EE4079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1,795.78</w:t>
            </w:r>
          </w:p>
        </w:tc>
        <w:tc>
          <w:tcPr>
            <w:tcW w:w="396" w:type="pct"/>
            <w:tcBorders>
              <w:tl2br w:val="nil"/>
              <w:tr2bl w:val="nil"/>
            </w:tcBorders>
            <w:shd w:val="clear" w:color="auto" w:fill="auto"/>
            <w:noWrap/>
            <w:vAlign w:val="center"/>
          </w:tcPr>
          <w:p w14:paraId="69E554F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1,795.78</w:t>
            </w:r>
          </w:p>
        </w:tc>
        <w:tc>
          <w:tcPr>
            <w:tcW w:w="351" w:type="pct"/>
            <w:tcBorders>
              <w:tl2br w:val="nil"/>
              <w:tr2bl w:val="nil"/>
            </w:tcBorders>
            <w:shd w:val="clear" w:color="auto" w:fill="auto"/>
            <w:noWrap/>
            <w:vAlign w:val="center"/>
          </w:tcPr>
          <w:p w14:paraId="325B372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2,383.15</w:t>
            </w:r>
          </w:p>
        </w:tc>
        <w:tc>
          <w:tcPr>
            <w:tcW w:w="351" w:type="pct"/>
            <w:tcBorders>
              <w:tl2br w:val="nil"/>
              <w:tr2bl w:val="nil"/>
            </w:tcBorders>
            <w:shd w:val="clear" w:color="auto" w:fill="auto"/>
            <w:noWrap/>
            <w:vAlign w:val="center"/>
          </w:tcPr>
          <w:p w14:paraId="68B3948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2,383.15</w:t>
            </w:r>
          </w:p>
        </w:tc>
        <w:tc>
          <w:tcPr>
            <w:tcW w:w="351" w:type="pct"/>
            <w:tcBorders>
              <w:tl2br w:val="nil"/>
              <w:tr2bl w:val="nil"/>
            </w:tcBorders>
            <w:shd w:val="clear" w:color="auto" w:fill="auto"/>
            <w:noWrap/>
            <w:vAlign w:val="center"/>
          </w:tcPr>
          <w:p w14:paraId="5DD20BF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2,383.15</w:t>
            </w:r>
          </w:p>
        </w:tc>
        <w:tc>
          <w:tcPr>
            <w:tcW w:w="351" w:type="pct"/>
            <w:tcBorders>
              <w:tl2br w:val="nil"/>
              <w:tr2bl w:val="nil"/>
            </w:tcBorders>
            <w:shd w:val="clear" w:color="auto" w:fill="auto"/>
            <w:noWrap/>
            <w:vAlign w:val="center"/>
          </w:tcPr>
          <w:p w14:paraId="0540149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2,383.15</w:t>
            </w:r>
          </w:p>
        </w:tc>
        <w:tc>
          <w:tcPr>
            <w:tcW w:w="352" w:type="pct"/>
            <w:tcBorders>
              <w:tl2br w:val="nil"/>
              <w:tr2bl w:val="nil"/>
            </w:tcBorders>
            <w:shd w:val="clear" w:color="auto" w:fill="auto"/>
            <w:noWrap/>
            <w:vAlign w:val="center"/>
          </w:tcPr>
          <w:p w14:paraId="149A6E7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2,383.15</w:t>
            </w:r>
          </w:p>
        </w:tc>
      </w:tr>
      <w:tr w14:paraId="52661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264BD3C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29EBFA7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泊位数量（个）</w:t>
            </w:r>
          </w:p>
        </w:tc>
        <w:tc>
          <w:tcPr>
            <w:tcW w:w="378" w:type="pct"/>
            <w:tcBorders>
              <w:tl2br w:val="nil"/>
              <w:tr2bl w:val="nil"/>
            </w:tcBorders>
            <w:shd w:val="clear" w:color="auto" w:fill="auto"/>
            <w:noWrap/>
            <w:vAlign w:val="center"/>
          </w:tcPr>
          <w:p w14:paraId="54CF998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378" w:type="pct"/>
            <w:tcBorders>
              <w:tl2br w:val="nil"/>
              <w:tr2bl w:val="nil"/>
            </w:tcBorders>
            <w:shd w:val="clear" w:color="auto" w:fill="auto"/>
            <w:noWrap/>
            <w:vAlign w:val="center"/>
          </w:tcPr>
          <w:p w14:paraId="54EB217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396" w:type="pct"/>
            <w:tcBorders>
              <w:tl2br w:val="nil"/>
              <w:tr2bl w:val="nil"/>
            </w:tcBorders>
            <w:shd w:val="clear" w:color="auto" w:fill="auto"/>
            <w:noWrap/>
            <w:vAlign w:val="center"/>
          </w:tcPr>
          <w:p w14:paraId="168E477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396" w:type="pct"/>
            <w:tcBorders>
              <w:tl2br w:val="nil"/>
              <w:tr2bl w:val="nil"/>
            </w:tcBorders>
            <w:shd w:val="clear" w:color="auto" w:fill="auto"/>
            <w:noWrap/>
            <w:vAlign w:val="center"/>
          </w:tcPr>
          <w:p w14:paraId="4DBFE03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396" w:type="pct"/>
            <w:tcBorders>
              <w:tl2br w:val="nil"/>
              <w:tr2bl w:val="nil"/>
            </w:tcBorders>
            <w:shd w:val="clear" w:color="auto" w:fill="auto"/>
            <w:noWrap/>
            <w:vAlign w:val="center"/>
          </w:tcPr>
          <w:p w14:paraId="3D5AC70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396" w:type="pct"/>
            <w:tcBorders>
              <w:tl2br w:val="nil"/>
              <w:tr2bl w:val="nil"/>
            </w:tcBorders>
            <w:shd w:val="clear" w:color="auto" w:fill="auto"/>
            <w:noWrap/>
            <w:vAlign w:val="center"/>
          </w:tcPr>
          <w:p w14:paraId="1366A10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351" w:type="pct"/>
            <w:tcBorders>
              <w:tl2br w:val="nil"/>
              <w:tr2bl w:val="nil"/>
            </w:tcBorders>
            <w:shd w:val="clear" w:color="auto" w:fill="auto"/>
            <w:noWrap/>
            <w:vAlign w:val="center"/>
          </w:tcPr>
          <w:p w14:paraId="1CB13BD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351" w:type="pct"/>
            <w:tcBorders>
              <w:tl2br w:val="nil"/>
              <w:tr2bl w:val="nil"/>
            </w:tcBorders>
            <w:shd w:val="clear" w:color="auto" w:fill="auto"/>
            <w:noWrap/>
            <w:vAlign w:val="center"/>
          </w:tcPr>
          <w:p w14:paraId="0ABD6AD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351" w:type="pct"/>
            <w:tcBorders>
              <w:tl2br w:val="nil"/>
              <w:tr2bl w:val="nil"/>
            </w:tcBorders>
            <w:shd w:val="clear" w:color="auto" w:fill="auto"/>
            <w:noWrap/>
            <w:vAlign w:val="center"/>
          </w:tcPr>
          <w:p w14:paraId="3C2C6DE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351" w:type="pct"/>
            <w:tcBorders>
              <w:tl2br w:val="nil"/>
              <w:tr2bl w:val="nil"/>
            </w:tcBorders>
            <w:shd w:val="clear" w:color="auto" w:fill="auto"/>
            <w:noWrap/>
            <w:vAlign w:val="center"/>
          </w:tcPr>
          <w:p w14:paraId="7EBC0F6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352" w:type="pct"/>
            <w:tcBorders>
              <w:tl2br w:val="nil"/>
              <w:tr2bl w:val="nil"/>
            </w:tcBorders>
            <w:shd w:val="clear" w:color="auto" w:fill="auto"/>
            <w:noWrap/>
            <w:vAlign w:val="center"/>
          </w:tcPr>
          <w:p w14:paraId="7B4713A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r>
      <w:tr w14:paraId="788C0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6688A31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22851DB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收费单价（元/个/天）</w:t>
            </w:r>
          </w:p>
        </w:tc>
        <w:tc>
          <w:tcPr>
            <w:tcW w:w="378" w:type="pct"/>
            <w:tcBorders>
              <w:tl2br w:val="nil"/>
              <w:tr2bl w:val="nil"/>
            </w:tcBorders>
            <w:shd w:val="clear" w:color="auto" w:fill="auto"/>
            <w:noWrap/>
            <w:vAlign w:val="center"/>
          </w:tcPr>
          <w:p w14:paraId="65FD357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378" w:type="pct"/>
            <w:tcBorders>
              <w:tl2br w:val="nil"/>
              <w:tr2bl w:val="nil"/>
            </w:tcBorders>
            <w:shd w:val="clear" w:color="auto" w:fill="auto"/>
            <w:noWrap/>
            <w:vAlign w:val="center"/>
          </w:tcPr>
          <w:p w14:paraId="7F2E009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30.00</w:t>
            </w:r>
          </w:p>
        </w:tc>
        <w:tc>
          <w:tcPr>
            <w:tcW w:w="396" w:type="pct"/>
            <w:tcBorders>
              <w:tl2br w:val="nil"/>
              <w:tr2bl w:val="nil"/>
            </w:tcBorders>
            <w:shd w:val="clear" w:color="auto" w:fill="auto"/>
            <w:noWrap/>
            <w:vAlign w:val="center"/>
          </w:tcPr>
          <w:p w14:paraId="182F17A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30.00</w:t>
            </w:r>
          </w:p>
        </w:tc>
        <w:tc>
          <w:tcPr>
            <w:tcW w:w="396" w:type="pct"/>
            <w:tcBorders>
              <w:tl2br w:val="nil"/>
              <w:tr2bl w:val="nil"/>
            </w:tcBorders>
            <w:shd w:val="clear" w:color="auto" w:fill="auto"/>
            <w:noWrap/>
            <w:vAlign w:val="center"/>
          </w:tcPr>
          <w:p w14:paraId="1DEA6FC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30.00</w:t>
            </w:r>
          </w:p>
        </w:tc>
        <w:tc>
          <w:tcPr>
            <w:tcW w:w="396" w:type="pct"/>
            <w:tcBorders>
              <w:tl2br w:val="nil"/>
              <w:tr2bl w:val="nil"/>
            </w:tcBorders>
            <w:shd w:val="clear" w:color="auto" w:fill="auto"/>
            <w:noWrap/>
            <w:vAlign w:val="center"/>
          </w:tcPr>
          <w:p w14:paraId="0330095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30.00</w:t>
            </w:r>
          </w:p>
        </w:tc>
        <w:tc>
          <w:tcPr>
            <w:tcW w:w="396" w:type="pct"/>
            <w:tcBorders>
              <w:tl2br w:val="nil"/>
              <w:tr2bl w:val="nil"/>
            </w:tcBorders>
            <w:shd w:val="clear" w:color="auto" w:fill="auto"/>
            <w:noWrap/>
            <w:vAlign w:val="center"/>
          </w:tcPr>
          <w:p w14:paraId="5F40FE5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30.00</w:t>
            </w:r>
          </w:p>
        </w:tc>
        <w:tc>
          <w:tcPr>
            <w:tcW w:w="351" w:type="pct"/>
            <w:tcBorders>
              <w:tl2br w:val="nil"/>
              <w:tr2bl w:val="nil"/>
            </w:tcBorders>
            <w:shd w:val="clear" w:color="auto" w:fill="auto"/>
            <w:noWrap/>
            <w:vAlign w:val="center"/>
          </w:tcPr>
          <w:p w14:paraId="619289A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31.50</w:t>
            </w:r>
          </w:p>
        </w:tc>
        <w:tc>
          <w:tcPr>
            <w:tcW w:w="351" w:type="pct"/>
            <w:tcBorders>
              <w:tl2br w:val="nil"/>
              <w:tr2bl w:val="nil"/>
            </w:tcBorders>
            <w:shd w:val="clear" w:color="auto" w:fill="auto"/>
            <w:noWrap/>
            <w:vAlign w:val="center"/>
          </w:tcPr>
          <w:p w14:paraId="2D8BA19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31.50</w:t>
            </w:r>
          </w:p>
        </w:tc>
        <w:tc>
          <w:tcPr>
            <w:tcW w:w="351" w:type="pct"/>
            <w:tcBorders>
              <w:tl2br w:val="nil"/>
              <w:tr2bl w:val="nil"/>
            </w:tcBorders>
            <w:shd w:val="clear" w:color="auto" w:fill="auto"/>
            <w:noWrap/>
            <w:vAlign w:val="center"/>
          </w:tcPr>
          <w:p w14:paraId="06BB2DA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31.50</w:t>
            </w:r>
          </w:p>
        </w:tc>
        <w:tc>
          <w:tcPr>
            <w:tcW w:w="351" w:type="pct"/>
            <w:tcBorders>
              <w:tl2br w:val="nil"/>
              <w:tr2bl w:val="nil"/>
            </w:tcBorders>
            <w:shd w:val="clear" w:color="auto" w:fill="auto"/>
            <w:noWrap/>
            <w:vAlign w:val="center"/>
          </w:tcPr>
          <w:p w14:paraId="0D4BF4A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31.50</w:t>
            </w:r>
          </w:p>
        </w:tc>
        <w:tc>
          <w:tcPr>
            <w:tcW w:w="352" w:type="pct"/>
            <w:tcBorders>
              <w:tl2br w:val="nil"/>
              <w:tr2bl w:val="nil"/>
            </w:tcBorders>
            <w:shd w:val="clear" w:color="auto" w:fill="auto"/>
            <w:noWrap/>
            <w:vAlign w:val="center"/>
          </w:tcPr>
          <w:p w14:paraId="33EE9BD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31.50</w:t>
            </w:r>
          </w:p>
        </w:tc>
      </w:tr>
      <w:tr w14:paraId="6C3A4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6A3DBD0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4F1DCB3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使用率</w:t>
            </w:r>
          </w:p>
        </w:tc>
        <w:tc>
          <w:tcPr>
            <w:tcW w:w="378" w:type="pct"/>
            <w:tcBorders>
              <w:tl2br w:val="nil"/>
              <w:tr2bl w:val="nil"/>
            </w:tcBorders>
            <w:shd w:val="clear" w:color="auto" w:fill="auto"/>
            <w:noWrap/>
            <w:vAlign w:val="center"/>
          </w:tcPr>
          <w:p w14:paraId="21A1BE2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378" w:type="pct"/>
            <w:tcBorders>
              <w:tl2br w:val="nil"/>
              <w:tr2bl w:val="nil"/>
            </w:tcBorders>
            <w:shd w:val="clear" w:color="auto" w:fill="auto"/>
            <w:vAlign w:val="center"/>
          </w:tcPr>
          <w:p w14:paraId="1A9592D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default" w:ascii="Times New Roman" w:hAnsi="Times New Roman" w:eastAsia="仿宋" w:cs="Times New Roman"/>
                <w:kern w:val="2"/>
                <w:sz w:val="18"/>
                <w:szCs w:val="18"/>
                <w:lang w:val="en-US" w:eastAsia="zh-CN" w:bidi="ar-SA"/>
              </w:rPr>
              <w:t>60%</w:t>
            </w:r>
          </w:p>
        </w:tc>
        <w:tc>
          <w:tcPr>
            <w:tcW w:w="396" w:type="pct"/>
            <w:tcBorders>
              <w:tl2br w:val="nil"/>
              <w:tr2bl w:val="nil"/>
            </w:tcBorders>
            <w:shd w:val="clear" w:color="auto" w:fill="auto"/>
            <w:vAlign w:val="center"/>
          </w:tcPr>
          <w:p w14:paraId="0CF2559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default" w:ascii="Times New Roman" w:hAnsi="Times New Roman" w:eastAsia="仿宋" w:cs="Times New Roman"/>
                <w:kern w:val="2"/>
                <w:sz w:val="18"/>
                <w:szCs w:val="18"/>
                <w:lang w:val="en-US" w:eastAsia="zh-CN" w:bidi="ar-SA"/>
              </w:rPr>
              <w:t>60%</w:t>
            </w:r>
          </w:p>
        </w:tc>
        <w:tc>
          <w:tcPr>
            <w:tcW w:w="396" w:type="pct"/>
            <w:tcBorders>
              <w:tl2br w:val="nil"/>
              <w:tr2bl w:val="nil"/>
            </w:tcBorders>
            <w:shd w:val="clear" w:color="auto" w:fill="auto"/>
            <w:vAlign w:val="center"/>
          </w:tcPr>
          <w:p w14:paraId="748B5BD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default" w:ascii="Times New Roman" w:hAnsi="Times New Roman" w:eastAsia="仿宋" w:cs="Times New Roman"/>
                <w:kern w:val="2"/>
                <w:sz w:val="18"/>
                <w:szCs w:val="18"/>
                <w:lang w:val="en-US" w:eastAsia="zh-CN" w:bidi="ar-SA"/>
              </w:rPr>
              <w:t>60%</w:t>
            </w:r>
          </w:p>
        </w:tc>
        <w:tc>
          <w:tcPr>
            <w:tcW w:w="396" w:type="pct"/>
            <w:tcBorders>
              <w:tl2br w:val="nil"/>
              <w:tr2bl w:val="nil"/>
            </w:tcBorders>
            <w:shd w:val="clear" w:color="auto" w:fill="auto"/>
            <w:vAlign w:val="center"/>
          </w:tcPr>
          <w:p w14:paraId="09B3594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default" w:ascii="Times New Roman" w:hAnsi="Times New Roman" w:eastAsia="仿宋" w:cs="Times New Roman"/>
                <w:kern w:val="2"/>
                <w:sz w:val="18"/>
                <w:szCs w:val="18"/>
                <w:lang w:val="en-US" w:eastAsia="zh-CN" w:bidi="ar-SA"/>
              </w:rPr>
              <w:t>60%</w:t>
            </w:r>
          </w:p>
        </w:tc>
        <w:tc>
          <w:tcPr>
            <w:tcW w:w="396" w:type="pct"/>
            <w:tcBorders>
              <w:tl2br w:val="nil"/>
              <w:tr2bl w:val="nil"/>
            </w:tcBorders>
            <w:shd w:val="clear" w:color="auto" w:fill="auto"/>
            <w:vAlign w:val="center"/>
          </w:tcPr>
          <w:p w14:paraId="02A2DDCA">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default" w:ascii="Times New Roman" w:hAnsi="Times New Roman" w:eastAsia="仿宋" w:cs="Times New Roman"/>
                <w:kern w:val="2"/>
                <w:sz w:val="18"/>
                <w:szCs w:val="18"/>
                <w:lang w:val="en-US" w:eastAsia="zh-CN" w:bidi="ar-SA"/>
              </w:rPr>
              <w:t>60%</w:t>
            </w:r>
          </w:p>
        </w:tc>
        <w:tc>
          <w:tcPr>
            <w:tcW w:w="351" w:type="pct"/>
            <w:tcBorders>
              <w:tl2br w:val="nil"/>
              <w:tr2bl w:val="nil"/>
            </w:tcBorders>
            <w:shd w:val="clear" w:color="auto" w:fill="auto"/>
            <w:noWrap/>
            <w:vAlign w:val="center"/>
          </w:tcPr>
          <w:p w14:paraId="0F2C9C1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65%</w:t>
            </w:r>
          </w:p>
        </w:tc>
        <w:tc>
          <w:tcPr>
            <w:tcW w:w="351" w:type="pct"/>
            <w:tcBorders>
              <w:tl2br w:val="nil"/>
              <w:tr2bl w:val="nil"/>
            </w:tcBorders>
            <w:shd w:val="clear" w:color="auto" w:fill="auto"/>
            <w:noWrap/>
            <w:vAlign w:val="center"/>
          </w:tcPr>
          <w:p w14:paraId="00B7DF6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65%</w:t>
            </w:r>
          </w:p>
        </w:tc>
        <w:tc>
          <w:tcPr>
            <w:tcW w:w="351" w:type="pct"/>
            <w:tcBorders>
              <w:tl2br w:val="nil"/>
              <w:tr2bl w:val="nil"/>
            </w:tcBorders>
            <w:shd w:val="clear" w:color="auto" w:fill="auto"/>
            <w:noWrap/>
            <w:vAlign w:val="center"/>
          </w:tcPr>
          <w:p w14:paraId="585A063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65%</w:t>
            </w:r>
          </w:p>
        </w:tc>
        <w:tc>
          <w:tcPr>
            <w:tcW w:w="351" w:type="pct"/>
            <w:tcBorders>
              <w:tl2br w:val="nil"/>
              <w:tr2bl w:val="nil"/>
            </w:tcBorders>
            <w:shd w:val="clear" w:color="auto" w:fill="auto"/>
            <w:noWrap/>
            <w:vAlign w:val="center"/>
          </w:tcPr>
          <w:p w14:paraId="10E3B7E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65%</w:t>
            </w:r>
          </w:p>
        </w:tc>
        <w:tc>
          <w:tcPr>
            <w:tcW w:w="352" w:type="pct"/>
            <w:tcBorders>
              <w:tl2br w:val="nil"/>
              <w:tr2bl w:val="nil"/>
            </w:tcBorders>
            <w:shd w:val="clear" w:color="auto" w:fill="auto"/>
            <w:noWrap/>
            <w:vAlign w:val="center"/>
          </w:tcPr>
          <w:p w14:paraId="14907B8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65%</w:t>
            </w:r>
          </w:p>
        </w:tc>
      </w:tr>
      <w:tr w14:paraId="5800D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7A49B52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6D21384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逃费率</w:t>
            </w:r>
          </w:p>
        </w:tc>
        <w:tc>
          <w:tcPr>
            <w:tcW w:w="378" w:type="pct"/>
            <w:tcBorders>
              <w:tl2br w:val="nil"/>
              <w:tr2bl w:val="nil"/>
            </w:tcBorders>
            <w:shd w:val="clear" w:color="auto" w:fill="auto"/>
            <w:noWrap/>
            <w:vAlign w:val="center"/>
          </w:tcPr>
          <w:p w14:paraId="15C5844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378" w:type="pct"/>
            <w:tcBorders>
              <w:tl2br w:val="nil"/>
              <w:tr2bl w:val="nil"/>
            </w:tcBorders>
            <w:shd w:val="clear" w:color="auto" w:fill="auto"/>
            <w:vAlign w:val="center"/>
          </w:tcPr>
          <w:p w14:paraId="3ED619B3">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default" w:ascii="Times New Roman" w:hAnsi="Times New Roman" w:eastAsia="仿宋" w:cs="Times New Roman"/>
                <w:kern w:val="2"/>
                <w:sz w:val="18"/>
                <w:szCs w:val="18"/>
                <w:lang w:val="en-US" w:eastAsia="zh-CN" w:bidi="ar-SA"/>
              </w:rPr>
              <w:t>40%</w:t>
            </w:r>
          </w:p>
        </w:tc>
        <w:tc>
          <w:tcPr>
            <w:tcW w:w="396" w:type="pct"/>
            <w:tcBorders>
              <w:tl2br w:val="nil"/>
              <w:tr2bl w:val="nil"/>
            </w:tcBorders>
            <w:shd w:val="clear" w:color="auto" w:fill="auto"/>
            <w:vAlign w:val="center"/>
          </w:tcPr>
          <w:p w14:paraId="4164238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default" w:ascii="Times New Roman" w:hAnsi="Times New Roman" w:eastAsia="仿宋" w:cs="Times New Roman"/>
                <w:kern w:val="2"/>
                <w:sz w:val="18"/>
                <w:szCs w:val="18"/>
                <w:lang w:val="en-US" w:eastAsia="zh-CN" w:bidi="ar-SA"/>
              </w:rPr>
              <w:t>40%</w:t>
            </w:r>
          </w:p>
        </w:tc>
        <w:tc>
          <w:tcPr>
            <w:tcW w:w="396" w:type="pct"/>
            <w:tcBorders>
              <w:tl2br w:val="nil"/>
              <w:tr2bl w:val="nil"/>
            </w:tcBorders>
            <w:shd w:val="clear" w:color="auto" w:fill="auto"/>
            <w:vAlign w:val="center"/>
          </w:tcPr>
          <w:p w14:paraId="7FA41514">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default" w:ascii="Times New Roman" w:hAnsi="Times New Roman" w:eastAsia="仿宋" w:cs="Times New Roman"/>
                <w:kern w:val="2"/>
                <w:sz w:val="18"/>
                <w:szCs w:val="18"/>
                <w:lang w:val="en-US" w:eastAsia="zh-CN" w:bidi="ar-SA"/>
              </w:rPr>
              <w:t>40%</w:t>
            </w:r>
          </w:p>
        </w:tc>
        <w:tc>
          <w:tcPr>
            <w:tcW w:w="396" w:type="pct"/>
            <w:tcBorders>
              <w:tl2br w:val="nil"/>
              <w:tr2bl w:val="nil"/>
            </w:tcBorders>
            <w:shd w:val="clear" w:color="auto" w:fill="auto"/>
            <w:vAlign w:val="center"/>
          </w:tcPr>
          <w:p w14:paraId="52613B6A">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default" w:ascii="Times New Roman" w:hAnsi="Times New Roman" w:eastAsia="仿宋" w:cs="Times New Roman"/>
                <w:kern w:val="2"/>
                <w:sz w:val="18"/>
                <w:szCs w:val="18"/>
                <w:lang w:val="en-US" w:eastAsia="zh-CN" w:bidi="ar-SA"/>
              </w:rPr>
              <w:t>40%</w:t>
            </w:r>
          </w:p>
        </w:tc>
        <w:tc>
          <w:tcPr>
            <w:tcW w:w="396" w:type="pct"/>
            <w:tcBorders>
              <w:tl2br w:val="nil"/>
              <w:tr2bl w:val="nil"/>
            </w:tcBorders>
            <w:shd w:val="clear" w:color="auto" w:fill="auto"/>
            <w:vAlign w:val="center"/>
          </w:tcPr>
          <w:p w14:paraId="68CE1AA3">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default" w:ascii="Times New Roman" w:hAnsi="Times New Roman" w:eastAsia="仿宋" w:cs="Times New Roman"/>
                <w:kern w:val="2"/>
                <w:sz w:val="18"/>
                <w:szCs w:val="18"/>
                <w:lang w:val="en-US" w:eastAsia="zh-CN" w:bidi="ar-SA"/>
              </w:rPr>
              <w:t>40%</w:t>
            </w:r>
          </w:p>
        </w:tc>
        <w:tc>
          <w:tcPr>
            <w:tcW w:w="351" w:type="pct"/>
            <w:tcBorders>
              <w:tl2br w:val="nil"/>
              <w:tr2bl w:val="nil"/>
            </w:tcBorders>
            <w:shd w:val="clear" w:color="auto" w:fill="auto"/>
            <w:noWrap/>
            <w:vAlign w:val="center"/>
          </w:tcPr>
          <w:p w14:paraId="02A9D04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w:t>
            </w:r>
          </w:p>
        </w:tc>
        <w:tc>
          <w:tcPr>
            <w:tcW w:w="351" w:type="pct"/>
            <w:tcBorders>
              <w:tl2br w:val="nil"/>
              <w:tr2bl w:val="nil"/>
            </w:tcBorders>
            <w:shd w:val="clear" w:color="auto" w:fill="auto"/>
            <w:noWrap/>
            <w:vAlign w:val="center"/>
          </w:tcPr>
          <w:p w14:paraId="29350C2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w:t>
            </w:r>
          </w:p>
        </w:tc>
        <w:tc>
          <w:tcPr>
            <w:tcW w:w="351" w:type="pct"/>
            <w:tcBorders>
              <w:tl2br w:val="nil"/>
              <w:tr2bl w:val="nil"/>
            </w:tcBorders>
            <w:shd w:val="clear" w:color="auto" w:fill="auto"/>
            <w:noWrap/>
            <w:vAlign w:val="center"/>
          </w:tcPr>
          <w:p w14:paraId="29FE83D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w:t>
            </w:r>
          </w:p>
        </w:tc>
        <w:tc>
          <w:tcPr>
            <w:tcW w:w="351" w:type="pct"/>
            <w:tcBorders>
              <w:tl2br w:val="nil"/>
              <w:tr2bl w:val="nil"/>
            </w:tcBorders>
            <w:shd w:val="clear" w:color="auto" w:fill="auto"/>
            <w:noWrap/>
            <w:vAlign w:val="center"/>
          </w:tcPr>
          <w:p w14:paraId="6CAD174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w:t>
            </w:r>
          </w:p>
        </w:tc>
        <w:tc>
          <w:tcPr>
            <w:tcW w:w="352" w:type="pct"/>
            <w:tcBorders>
              <w:tl2br w:val="nil"/>
              <w:tr2bl w:val="nil"/>
            </w:tcBorders>
            <w:shd w:val="clear" w:color="auto" w:fill="auto"/>
            <w:noWrap/>
            <w:vAlign w:val="center"/>
          </w:tcPr>
          <w:p w14:paraId="5AE28AC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w:t>
            </w:r>
          </w:p>
        </w:tc>
      </w:tr>
      <w:tr w14:paraId="17260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5B4A522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w:t>
            </w:r>
          </w:p>
        </w:tc>
        <w:tc>
          <w:tcPr>
            <w:tcW w:w="728" w:type="pct"/>
            <w:tcBorders>
              <w:tl2br w:val="nil"/>
              <w:tr2bl w:val="nil"/>
            </w:tcBorders>
            <w:shd w:val="clear" w:color="auto" w:fill="auto"/>
            <w:noWrap/>
            <w:vAlign w:val="center"/>
          </w:tcPr>
          <w:p w14:paraId="7C1C94B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二类区域道路泊位收入</w:t>
            </w:r>
          </w:p>
        </w:tc>
        <w:tc>
          <w:tcPr>
            <w:tcW w:w="378" w:type="pct"/>
            <w:tcBorders>
              <w:tl2br w:val="nil"/>
              <w:tr2bl w:val="nil"/>
            </w:tcBorders>
            <w:shd w:val="clear" w:color="auto" w:fill="auto"/>
            <w:noWrap/>
            <w:vAlign w:val="center"/>
          </w:tcPr>
          <w:p w14:paraId="1098EBC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39,471.95</w:t>
            </w:r>
          </w:p>
        </w:tc>
        <w:tc>
          <w:tcPr>
            <w:tcW w:w="378" w:type="pct"/>
            <w:tcBorders>
              <w:tl2br w:val="nil"/>
              <w:tr2bl w:val="nil"/>
            </w:tcBorders>
            <w:shd w:val="clear" w:color="auto" w:fill="auto"/>
            <w:noWrap/>
            <w:vAlign w:val="center"/>
          </w:tcPr>
          <w:p w14:paraId="4C38128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1,288.71</w:t>
            </w:r>
          </w:p>
        </w:tc>
        <w:tc>
          <w:tcPr>
            <w:tcW w:w="396" w:type="pct"/>
            <w:tcBorders>
              <w:tl2br w:val="nil"/>
              <w:tr2bl w:val="nil"/>
            </w:tcBorders>
            <w:shd w:val="clear" w:color="auto" w:fill="auto"/>
            <w:noWrap/>
            <w:vAlign w:val="center"/>
          </w:tcPr>
          <w:p w14:paraId="22F179F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1,288.71</w:t>
            </w:r>
          </w:p>
        </w:tc>
        <w:tc>
          <w:tcPr>
            <w:tcW w:w="396" w:type="pct"/>
            <w:tcBorders>
              <w:tl2br w:val="nil"/>
              <w:tr2bl w:val="nil"/>
            </w:tcBorders>
            <w:shd w:val="clear" w:color="auto" w:fill="auto"/>
            <w:noWrap/>
            <w:vAlign w:val="center"/>
          </w:tcPr>
          <w:p w14:paraId="4D417DE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1,288.71</w:t>
            </w:r>
          </w:p>
        </w:tc>
        <w:tc>
          <w:tcPr>
            <w:tcW w:w="396" w:type="pct"/>
            <w:tcBorders>
              <w:tl2br w:val="nil"/>
              <w:tr2bl w:val="nil"/>
            </w:tcBorders>
            <w:shd w:val="clear" w:color="auto" w:fill="auto"/>
            <w:noWrap/>
            <w:vAlign w:val="center"/>
          </w:tcPr>
          <w:p w14:paraId="4CE485B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1,288.71</w:t>
            </w:r>
          </w:p>
        </w:tc>
        <w:tc>
          <w:tcPr>
            <w:tcW w:w="396" w:type="pct"/>
            <w:tcBorders>
              <w:tl2br w:val="nil"/>
              <w:tr2bl w:val="nil"/>
            </w:tcBorders>
            <w:shd w:val="clear" w:color="auto" w:fill="auto"/>
            <w:noWrap/>
            <w:vAlign w:val="center"/>
          </w:tcPr>
          <w:p w14:paraId="5E4B1C8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1,288.71</w:t>
            </w:r>
          </w:p>
        </w:tc>
        <w:tc>
          <w:tcPr>
            <w:tcW w:w="351" w:type="pct"/>
            <w:tcBorders>
              <w:tl2br w:val="nil"/>
              <w:tr2bl w:val="nil"/>
            </w:tcBorders>
            <w:shd w:val="clear" w:color="auto" w:fill="auto"/>
            <w:noWrap/>
            <w:vAlign w:val="center"/>
          </w:tcPr>
          <w:p w14:paraId="4656C86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1,722.19</w:t>
            </w:r>
          </w:p>
        </w:tc>
        <w:tc>
          <w:tcPr>
            <w:tcW w:w="351" w:type="pct"/>
            <w:tcBorders>
              <w:tl2br w:val="nil"/>
              <w:tr2bl w:val="nil"/>
            </w:tcBorders>
            <w:shd w:val="clear" w:color="auto" w:fill="auto"/>
            <w:noWrap/>
            <w:vAlign w:val="center"/>
          </w:tcPr>
          <w:p w14:paraId="794762A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1,722.19</w:t>
            </w:r>
          </w:p>
        </w:tc>
        <w:tc>
          <w:tcPr>
            <w:tcW w:w="351" w:type="pct"/>
            <w:tcBorders>
              <w:tl2br w:val="nil"/>
              <w:tr2bl w:val="nil"/>
            </w:tcBorders>
            <w:shd w:val="clear" w:color="auto" w:fill="auto"/>
            <w:noWrap/>
            <w:vAlign w:val="center"/>
          </w:tcPr>
          <w:p w14:paraId="7962754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1,722.19</w:t>
            </w:r>
          </w:p>
        </w:tc>
        <w:tc>
          <w:tcPr>
            <w:tcW w:w="351" w:type="pct"/>
            <w:tcBorders>
              <w:tl2br w:val="nil"/>
              <w:tr2bl w:val="nil"/>
            </w:tcBorders>
            <w:shd w:val="clear" w:color="auto" w:fill="auto"/>
            <w:noWrap/>
            <w:vAlign w:val="center"/>
          </w:tcPr>
          <w:p w14:paraId="78DE099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1,722.19</w:t>
            </w:r>
          </w:p>
        </w:tc>
        <w:tc>
          <w:tcPr>
            <w:tcW w:w="352" w:type="pct"/>
            <w:tcBorders>
              <w:tl2br w:val="nil"/>
              <w:tr2bl w:val="nil"/>
            </w:tcBorders>
            <w:shd w:val="clear" w:color="auto" w:fill="auto"/>
            <w:noWrap/>
            <w:vAlign w:val="center"/>
          </w:tcPr>
          <w:p w14:paraId="1F2190E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1,722.19</w:t>
            </w:r>
          </w:p>
        </w:tc>
      </w:tr>
      <w:tr w14:paraId="66FFB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255A8BA3">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5CF282E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泊位数量（个）</w:t>
            </w:r>
          </w:p>
        </w:tc>
        <w:tc>
          <w:tcPr>
            <w:tcW w:w="378" w:type="pct"/>
            <w:tcBorders>
              <w:tl2br w:val="nil"/>
              <w:tr2bl w:val="nil"/>
            </w:tcBorders>
            <w:shd w:val="clear" w:color="auto" w:fill="auto"/>
            <w:noWrap/>
            <w:vAlign w:val="center"/>
          </w:tcPr>
          <w:p w14:paraId="73B8388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378" w:type="pct"/>
            <w:tcBorders>
              <w:tl2br w:val="nil"/>
              <w:tr2bl w:val="nil"/>
            </w:tcBorders>
            <w:shd w:val="clear" w:color="auto" w:fill="auto"/>
            <w:noWrap/>
            <w:vAlign w:val="center"/>
          </w:tcPr>
          <w:p w14:paraId="1E58E24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396" w:type="pct"/>
            <w:tcBorders>
              <w:tl2br w:val="nil"/>
              <w:tr2bl w:val="nil"/>
            </w:tcBorders>
            <w:shd w:val="clear" w:color="auto" w:fill="auto"/>
            <w:noWrap/>
            <w:vAlign w:val="center"/>
          </w:tcPr>
          <w:p w14:paraId="51D0012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396" w:type="pct"/>
            <w:tcBorders>
              <w:tl2br w:val="nil"/>
              <w:tr2bl w:val="nil"/>
            </w:tcBorders>
            <w:shd w:val="clear" w:color="auto" w:fill="auto"/>
            <w:noWrap/>
            <w:vAlign w:val="center"/>
          </w:tcPr>
          <w:p w14:paraId="3491E1D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396" w:type="pct"/>
            <w:tcBorders>
              <w:tl2br w:val="nil"/>
              <w:tr2bl w:val="nil"/>
            </w:tcBorders>
            <w:shd w:val="clear" w:color="auto" w:fill="auto"/>
            <w:noWrap/>
            <w:vAlign w:val="center"/>
          </w:tcPr>
          <w:p w14:paraId="069755E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396" w:type="pct"/>
            <w:tcBorders>
              <w:tl2br w:val="nil"/>
              <w:tr2bl w:val="nil"/>
            </w:tcBorders>
            <w:shd w:val="clear" w:color="auto" w:fill="auto"/>
            <w:noWrap/>
            <w:vAlign w:val="center"/>
          </w:tcPr>
          <w:p w14:paraId="2E56960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351" w:type="pct"/>
            <w:tcBorders>
              <w:tl2br w:val="nil"/>
              <w:tr2bl w:val="nil"/>
            </w:tcBorders>
            <w:shd w:val="clear" w:color="auto" w:fill="auto"/>
            <w:noWrap/>
            <w:vAlign w:val="center"/>
          </w:tcPr>
          <w:p w14:paraId="6241486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351" w:type="pct"/>
            <w:tcBorders>
              <w:tl2br w:val="nil"/>
              <w:tr2bl w:val="nil"/>
            </w:tcBorders>
            <w:shd w:val="clear" w:color="auto" w:fill="auto"/>
            <w:noWrap/>
            <w:vAlign w:val="center"/>
          </w:tcPr>
          <w:p w14:paraId="2992FE8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351" w:type="pct"/>
            <w:tcBorders>
              <w:tl2br w:val="nil"/>
              <w:tr2bl w:val="nil"/>
            </w:tcBorders>
            <w:shd w:val="clear" w:color="auto" w:fill="auto"/>
            <w:noWrap/>
            <w:vAlign w:val="center"/>
          </w:tcPr>
          <w:p w14:paraId="4422FE1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351" w:type="pct"/>
            <w:tcBorders>
              <w:tl2br w:val="nil"/>
              <w:tr2bl w:val="nil"/>
            </w:tcBorders>
            <w:shd w:val="clear" w:color="auto" w:fill="auto"/>
            <w:noWrap/>
            <w:vAlign w:val="center"/>
          </w:tcPr>
          <w:p w14:paraId="613F262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352" w:type="pct"/>
            <w:tcBorders>
              <w:tl2br w:val="nil"/>
              <w:tr2bl w:val="nil"/>
            </w:tcBorders>
            <w:shd w:val="clear" w:color="auto" w:fill="auto"/>
            <w:noWrap/>
            <w:vAlign w:val="center"/>
          </w:tcPr>
          <w:p w14:paraId="1016475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r>
      <w:tr w14:paraId="68A77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4B4A4B0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5282016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收费单价（元/个/天）</w:t>
            </w:r>
          </w:p>
        </w:tc>
        <w:tc>
          <w:tcPr>
            <w:tcW w:w="378" w:type="pct"/>
            <w:tcBorders>
              <w:tl2br w:val="nil"/>
              <w:tr2bl w:val="nil"/>
            </w:tcBorders>
            <w:shd w:val="clear" w:color="auto" w:fill="auto"/>
            <w:noWrap/>
            <w:vAlign w:val="center"/>
          </w:tcPr>
          <w:p w14:paraId="3015D2D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378" w:type="pct"/>
            <w:tcBorders>
              <w:tl2br w:val="nil"/>
              <w:tr2bl w:val="nil"/>
            </w:tcBorders>
            <w:shd w:val="clear" w:color="auto" w:fill="auto"/>
            <w:noWrap/>
            <w:vAlign w:val="center"/>
          </w:tcPr>
          <w:p w14:paraId="1F67D8E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19.00</w:t>
            </w:r>
          </w:p>
        </w:tc>
        <w:tc>
          <w:tcPr>
            <w:tcW w:w="396" w:type="pct"/>
            <w:tcBorders>
              <w:tl2br w:val="nil"/>
              <w:tr2bl w:val="nil"/>
            </w:tcBorders>
            <w:shd w:val="clear" w:color="auto" w:fill="auto"/>
            <w:noWrap/>
            <w:vAlign w:val="center"/>
          </w:tcPr>
          <w:p w14:paraId="15B52A3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19.00</w:t>
            </w:r>
          </w:p>
        </w:tc>
        <w:tc>
          <w:tcPr>
            <w:tcW w:w="396" w:type="pct"/>
            <w:tcBorders>
              <w:tl2br w:val="nil"/>
              <w:tr2bl w:val="nil"/>
            </w:tcBorders>
            <w:shd w:val="clear" w:color="auto" w:fill="auto"/>
            <w:noWrap/>
            <w:vAlign w:val="center"/>
          </w:tcPr>
          <w:p w14:paraId="470777F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19.00</w:t>
            </w:r>
          </w:p>
        </w:tc>
        <w:tc>
          <w:tcPr>
            <w:tcW w:w="396" w:type="pct"/>
            <w:tcBorders>
              <w:tl2br w:val="nil"/>
              <w:tr2bl w:val="nil"/>
            </w:tcBorders>
            <w:shd w:val="clear" w:color="auto" w:fill="auto"/>
            <w:noWrap/>
            <w:vAlign w:val="center"/>
          </w:tcPr>
          <w:p w14:paraId="7B394A0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19.00</w:t>
            </w:r>
          </w:p>
        </w:tc>
        <w:tc>
          <w:tcPr>
            <w:tcW w:w="396" w:type="pct"/>
            <w:tcBorders>
              <w:tl2br w:val="nil"/>
              <w:tr2bl w:val="nil"/>
            </w:tcBorders>
            <w:shd w:val="clear" w:color="auto" w:fill="auto"/>
            <w:noWrap/>
            <w:vAlign w:val="center"/>
          </w:tcPr>
          <w:p w14:paraId="4699F66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19.00</w:t>
            </w:r>
          </w:p>
        </w:tc>
        <w:tc>
          <w:tcPr>
            <w:tcW w:w="351" w:type="pct"/>
            <w:tcBorders>
              <w:tl2br w:val="nil"/>
              <w:tr2bl w:val="nil"/>
            </w:tcBorders>
            <w:shd w:val="clear" w:color="auto" w:fill="auto"/>
            <w:noWrap/>
            <w:vAlign w:val="center"/>
          </w:tcPr>
          <w:p w14:paraId="328F63B3">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19.95</w:t>
            </w:r>
          </w:p>
        </w:tc>
        <w:tc>
          <w:tcPr>
            <w:tcW w:w="351" w:type="pct"/>
            <w:tcBorders>
              <w:tl2br w:val="nil"/>
              <w:tr2bl w:val="nil"/>
            </w:tcBorders>
            <w:shd w:val="clear" w:color="auto" w:fill="auto"/>
            <w:noWrap/>
            <w:vAlign w:val="center"/>
          </w:tcPr>
          <w:p w14:paraId="7BF00EF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19.95</w:t>
            </w:r>
          </w:p>
        </w:tc>
        <w:tc>
          <w:tcPr>
            <w:tcW w:w="351" w:type="pct"/>
            <w:tcBorders>
              <w:tl2br w:val="nil"/>
              <w:tr2bl w:val="nil"/>
            </w:tcBorders>
            <w:shd w:val="clear" w:color="auto" w:fill="auto"/>
            <w:noWrap/>
            <w:vAlign w:val="center"/>
          </w:tcPr>
          <w:p w14:paraId="42C31F2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19.95</w:t>
            </w:r>
          </w:p>
        </w:tc>
        <w:tc>
          <w:tcPr>
            <w:tcW w:w="351" w:type="pct"/>
            <w:tcBorders>
              <w:tl2br w:val="nil"/>
              <w:tr2bl w:val="nil"/>
            </w:tcBorders>
            <w:shd w:val="clear" w:color="auto" w:fill="auto"/>
            <w:noWrap/>
            <w:vAlign w:val="center"/>
          </w:tcPr>
          <w:p w14:paraId="051712D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19.95</w:t>
            </w:r>
          </w:p>
        </w:tc>
        <w:tc>
          <w:tcPr>
            <w:tcW w:w="352" w:type="pct"/>
            <w:tcBorders>
              <w:tl2br w:val="nil"/>
              <w:tr2bl w:val="nil"/>
            </w:tcBorders>
            <w:shd w:val="clear" w:color="auto" w:fill="auto"/>
            <w:noWrap/>
            <w:vAlign w:val="center"/>
          </w:tcPr>
          <w:p w14:paraId="7BF2902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19.95</w:t>
            </w:r>
          </w:p>
        </w:tc>
      </w:tr>
      <w:tr w14:paraId="65DA2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1D5FE53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690BBD23">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使用率</w:t>
            </w:r>
          </w:p>
        </w:tc>
        <w:tc>
          <w:tcPr>
            <w:tcW w:w="378" w:type="pct"/>
            <w:tcBorders>
              <w:tl2br w:val="nil"/>
              <w:tr2bl w:val="nil"/>
            </w:tcBorders>
            <w:shd w:val="clear" w:color="auto" w:fill="auto"/>
            <w:noWrap/>
            <w:vAlign w:val="center"/>
          </w:tcPr>
          <w:p w14:paraId="092505B3">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378" w:type="pct"/>
            <w:tcBorders>
              <w:tl2br w:val="nil"/>
              <w:tr2bl w:val="nil"/>
            </w:tcBorders>
            <w:shd w:val="clear" w:color="auto" w:fill="auto"/>
            <w:noWrap/>
            <w:vAlign w:val="center"/>
          </w:tcPr>
          <w:p w14:paraId="306B039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55%</w:t>
            </w:r>
          </w:p>
        </w:tc>
        <w:tc>
          <w:tcPr>
            <w:tcW w:w="396" w:type="pct"/>
            <w:tcBorders>
              <w:tl2br w:val="nil"/>
              <w:tr2bl w:val="nil"/>
            </w:tcBorders>
            <w:shd w:val="clear" w:color="auto" w:fill="auto"/>
            <w:noWrap/>
            <w:vAlign w:val="center"/>
          </w:tcPr>
          <w:p w14:paraId="5C58C70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55%</w:t>
            </w:r>
          </w:p>
        </w:tc>
        <w:tc>
          <w:tcPr>
            <w:tcW w:w="396" w:type="pct"/>
            <w:tcBorders>
              <w:tl2br w:val="nil"/>
              <w:tr2bl w:val="nil"/>
            </w:tcBorders>
            <w:shd w:val="clear" w:color="auto" w:fill="auto"/>
            <w:noWrap/>
            <w:vAlign w:val="center"/>
          </w:tcPr>
          <w:p w14:paraId="7A5D8A5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55%</w:t>
            </w:r>
          </w:p>
        </w:tc>
        <w:tc>
          <w:tcPr>
            <w:tcW w:w="396" w:type="pct"/>
            <w:tcBorders>
              <w:tl2br w:val="nil"/>
              <w:tr2bl w:val="nil"/>
            </w:tcBorders>
            <w:shd w:val="clear" w:color="auto" w:fill="auto"/>
            <w:noWrap/>
            <w:vAlign w:val="center"/>
          </w:tcPr>
          <w:p w14:paraId="52DB0F1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55%</w:t>
            </w:r>
          </w:p>
        </w:tc>
        <w:tc>
          <w:tcPr>
            <w:tcW w:w="396" w:type="pct"/>
            <w:tcBorders>
              <w:tl2br w:val="nil"/>
              <w:tr2bl w:val="nil"/>
            </w:tcBorders>
            <w:shd w:val="clear" w:color="auto" w:fill="auto"/>
            <w:noWrap/>
            <w:vAlign w:val="center"/>
          </w:tcPr>
          <w:p w14:paraId="4CCD75E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55%</w:t>
            </w:r>
          </w:p>
        </w:tc>
        <w:tc>
          <w:tcPr>
            <w:tcW w:w="351" w:type="pct"/>
            <w:tcBorders>
              <w:tl2br w:val="nil"/>
              <w:tr2bl w:val="nil"/>
            </w:tcBorders>
            <w:shd w:val="clear" w:color="auto" w:fill="auto"/>
            <w:noWrap/>
            <w:vAlign w:val="center"/>
          </w:tcPr>
          <w:p w14:paraId="51C27CC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w:t>
            </w:r>
          </w:p>
        </w:tc>
        <w:tc>
          <w:tcPr>
            <w:tcW w:w="351" w:type="pct"/>
            <w:tcBorders>
              <w:tl2br w:val="nil"/>
              <w:tr2bl w:val="nil"/>
            </w:tcBorders>
            <w:shd w:val="clear" w:color="auto" w:fill="auto"/>
            <w:noWrap/>
            <w:vAlign w:val="center"/>
          </w:tcPr>
          <w:p w14:paraId="4C5D211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w:t>
            </w:r>
          </w:p>
        </w:tc>
        <w:tc>
          <w:tcPr>
            <w:tcW w:w="351" w:type="pct"/>
            <w:tcBorders>
              <w:tl2br w:val="nil"/>
              <w:tr2bl w:val="nil"/>
            </w:tcBorders>
            <w:shd w:val="clear" w:color="auto" w:fill="auto"/>
            <w:noWrap/>
            <w:vAlign w:val="center"/>
          </w:tcPr>
          <w:p w14:paraId="16768B6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w:t>
            </w:r>
          </w:p>
        </w:tc>
        <w:tc>
          <w:tcPr>
            <w:tcW w:w="351" w:type="pct"/>
            <w:tcBorders>
              <w:tl2br w:val="nil"/>
              <w:tr2bl w:val="nil"/>
            </w:tcBorders>
            <w:shd w:val="clear" w:color="auto" w:fill="auto"/>
            <w:noWrap/>
            <w:vAlign w:val="center"/>
          </w:tcPr>
          <w:p w14:paraId="6C22FF6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w:t>
            </w:r>
          </w:p>
        </w:tc>
        <w:tc>
          <w:tcPr>
            <w:tcW w:w="352" w:type="pct"/>
            <w:tcBorders>
              <w:tl2br w:val="nil"/>
              <w:tr2bl w:val="nil"/>
            </w:tcBorders>
            <w:shd w:val="clear" w:color="auto" w:fill="auto"/>
            <w:noWrap/>
            <w:vAlign w:val="center"/>
          </w:tcPr>
          <w:p w14:paraId="2323288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w:t>
            </w:r>
          </w:p>
        </w:tc>
      </w:tr>
      <w:tr w14:paraId="1A1A2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55BB1BF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4D37D913">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逃费率</w:t>
            </w:r>
          </w:p>
        </w:tc>
        <w:tc>
          <w:tcPr>
            <w:tcW w:w="378" w:type="pct"/>
            <w:tcBorders>
              <w:tl2br w:val="nil"/>
              <w:tr2bl w:val="nil"/>
            </w:tcBorders>
            <w:shd w:val="clear" w:color="auto" w:fill="auto"/>
            <w:noWrap/>
            <w:vAlign w:val="center"/>
          </w:tcPr>
          <w:p w14:paraId="6FFC8AF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378" w:type="pct"/>
            <w:tcBorders>
              <w:tl2br w:val="nil"/>
              <w:tr2bl w:val="nil"/>
            </w:tcBorders>
            <w:shd w:val="clear" w:color="auto" w:fill="auto"/>
            <w:noWrap/>
            <w:vAlign w:val="center"/>
          </w:tcPr>
          <w:p w14:paraId="0A12145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40%</w:t>
            </w:r>
          </w:p>
        </w:tc>
        <w:tc>
          <w:tcPr>
            <w:tcW w:w="396" w:type="pct"/>
            <w:tcBorders>
              <w:tl2br w:val="nil"/>
              <w:tr2bl w:val="nil"/>
            </w:tcBorders>
            <w:shd w:val="clear" w:color="auto" w:fill="auto"/>
            <w:noWrap/>
            <w:vAlign w:val="center"/>
          </w:tcPr>
          <w:p w14:paraId="0620A67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40%</w:t>
            </w:r>
          </w:p>
        </w:tc>
        <w:tc>
          <w:tcPr>
            <w:tcW w:w="396" w:type="pct"/>
            <w:tcBorders>
              <w:tl2br w:val="nil"/>
              <w:tr2bl w:val="nil"/>
            </w:tcBorders>
            <w:shd w:val="clear" w:color="auto" w:fill="auto"/>
            <w:noWrap/>
            <w:vAlign w:val="center"/>
          </w:tcPr>
          <w:p w14:paraId="558B1E1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40%</w:t>
            </w:r>
          </w:p>
        </w:tc>
        <w:tc>
          <w:tcPr>
            <w:tcW w:w="396" w:type="pct"/>
            <w:tcBorders>
              <w:tl2br w:val="nil"/>
              <w:tr2bl w:val="nil"/>
            </w:tcBorders>
            <w:shd w:val="clear" w:color="auto" w:fill="auto"/>
            <w:noWrap/>
            <w:vAlign w:val="center"/>
          </w:tcPr>
          <w:p w14:paraId="057B676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40%</w:t>
            </w:r>
          </w:p>
        </w:tc>
        <w:tc>
          <w:tcPr>
            <w:tcW w:w="396" w:type="pct"/>
            <w:tcBorders>
              <w:tl2br w:val="nil"/>
              <w:tr2bl w:val="nil"/>
            </w:tcBorders>
            <w:shd w:val="clear" w:color="auto" w:fill="auto"/>
            <w:noWrap/>
            <w:vAlign w:val="center"/>
          </w:tcPr>
          <w:p w14:paraId="00EED50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40%</w:t>
            </w:r>
          </w:p>
        </w:tc>
        <w:tc>
          <w:tcPr>
            <w:tcW w:w="351" w:type="pct"/>
            <w:tcBorders>
              <w:tl2br w:val="nil"/>
              <w:tr2bl w:val="nil"/>
            </w:tcBorders>
            <w:shd w:val="clear" w:color="auto" w:fill="auto"/>
            <w:noWrap/>
            <w:vAlign w:val="center"/>
          </w:tcPr>
          <w:p w14:paraId="24B4AE13">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w:t>
            </w:r>
          </w:p>
        </w:tc>
        <w:tc>
          <w:tcPr>
            <w:tcW w:w="351" w:type="pct"/>
            <w:tcBorders>
              <w:tl2br w:val="nil"/>
              <w:tr2bl w:val="nil"/>
            </w:tcBorders>
            <w:shd w:val="clear" w:color="auto" w:fill="auto"/>
            <w:noWrap/>
            <w:vAlign w:val="center"/>
          </w:tcPr>
          <w:p w14:paraId="3C8F279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w:t>
            </w:r>
          </w:p>
        </w:tc>
        <w:tc>
          <w:tcPr>
            <w:tcW w:w="351" w:type="pct"/>
            <w:tcBorders>
              <w:tl2br w:val="nil"/>
              <w:tr2bl w:val="nil"/>
            </w:tcBorders>
            <w:shd w:val="clear" w:color="auto" w:fill="auto"/>
            <w:noWrap/>
            <w:vAlign w:val="center"/>
          </w:tcPr>
          <w:p w14:paraId="505A426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w:t>
            </w:r>
          </w:p>
        </w:tc>
        <w:tc>
          <w:tcPr>
            <w:tcW w:w="351" w:type="pct"/>
            <w:tcBorders>
              <w:tl2br w:val="nil"/>
              <w:tr2bl w:val="nil"/>
            </w:tcBorders>
            <w:shd w:val="clear" w:color="auto" w:fill="auto"/>
            <w:noWrap/>
            <w:vAlign w:val="center"/>
          </w:tcPr>
          <w:p w14:paraId="77DB4BD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w:t>
            </w:r>
          </w:p>
        </w:tc>
        <w:tc>
          <w:tcPr>
            <w:tcW w:w="352" w:type="pct"/>
            <w:tcBorders>
              <w:tl2br w:val="nil"/>
              <w:tr2bl w:val="nil"/>
            </w:tcBorders>
            <w:shd w:val="clear" w:color="auto" w:fill="auto"/>
            <w:noWrap/>
            <w:vAlign w:val="center"/>
          </w:tcPr>
          <w:p w14:paraId="6A0A946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w:t>
            </w:r>
          </w:p>
        </w:tc>
      </w:tr>
      <w:tr w14:paraId="57501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63F0218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w:t>
            </w:r>
          </w:p>
        </w:tc>
        <w:tc>
          <w:tcPr>
            <w:tcW w:w="728" w:type="pct"/>
            <w:tcBorders>
              <w:tl2br w:val="nil"/>
              <w:tr2bl w:val="nil"/>
            </w:tcBorders>
            <w:shd w:val="clear" w:color="auto" w:fill="auto"/>
            <w:noWrap/>
            <w:vAlign w:val="center"/>
          </w:tcPr>
          <w:p w14:paraId="6D45C0B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收入合计（万元）</w:t>
            </w:r>
          </w:p>
        </w:tc>
        <w:tc>
          <w:tcPr>
            <w:tcW w:w="378" w:type="pct"/>
            <w:tcBorders>
              <w:tl2br w:val="nil"/>
              <w:tr2bl w:val="nil"/>
            </w:tcBorders>
            <w:shd w:val="clear" w:color="auto" w:fill="auto"/>
            <w:noWrap/>
            <w:vAlign w:val="center"/>
          </w:tcPr>
          <w:p w14:paraId="4D3E839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93,955.25</w:t>
            </w:r>
          </w:p>
        </w:tc>
        <w:tc>
          <w:tcPr>
            <w:tcW w:w="378" w:type="pct"/>
            <w:tcBorders>
              <w:tl2br w:val="nil"/>
              <w:tr2bl w:val="nil"/>
            </w:tcBorders>
            <w:shd w:val="clear" w:color="auto" w:fill="auto"/>
            <w:noWrap/>
            <w:vAlign w:val="center"/>
          </w:tcPr>
          <w:p w14:paraId="5ABA476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3084.49</w:t>
            </w:r>
          </w:p>
        </w:tc>
        <w:tc>
          <w:tcPr>
            <w:tcW w:w="396" w:type="pct"/>
            <w:tcBorders>
              <w:tl2br w:val="nil"/>
              <w:tr2bl w:val="nil"/>
            </w:tcBorders>
            <w:shd w:val="clear" w:color="auto" w:fill="auto"/>
            <w:noWrap/>
            <w:vAlign w:val="center"/>
          </w:tcPr>
          <w:p w14:paraId="0FA6796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3084.49</w:t>
            </w:r>
          </w:p>
        </w:tc>
        <w:tc>
          <w:tcPr>
            <w:tcW w:w="396" w:type="pct"/>
            <w:tcBorders>
              <w:tl2br w:val="nil"/>
              <w:tr2bl w:val="nil"/>
            </w:tcBorders>
            <w:shd w:val="clear" w:color="auto" w:fill="auto"/>
            <w:noWrap/>
            <w:vAlign w:val="center"/>
          </w:tcPr>
          <w:p w14:paraId="5326218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3084.49</w:t>
            </w:r>
          </w:p>
        </w:tc>
        <w:tc>
          <w:tcPr>
            <w:tcW w:w="396" w:type="pct"/>
            <w:tcBorders>
              <w:tl2br w:val="nil"/>
              <w:tr2bl w:val="nil"/>
            </w:tcBorders>
            <w:shd w:val="clear" w:color="auto" w:fill="auto"/>
            <w:noWrap/>
            <w:vAlign w:val="center"/>
          </w:tcPr>
          <w:p w14:paraId="32FAF96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3084.49</w:t>
            </w:r>
          </w:p>
        </w:tc>
        <w:tc>
          <w:tcPr>
            <w:tcW w:w="396" w:type="pct"/>
            <w:tcBorders>
              <w:tl2br w:val="nil"/>
              <w:tr2bl w:val="nil"/>
            </w:tcBorders>
            <w:shd w:val="clear" w:color="auto" w:fill="auto"/>
            <w:noWrap/>
            <w:vAlign w:val="center"/>
          </w:tcPr>
          <w:p w14:paraId="6A745E6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3084.49</w:t>
            </w:r>
          </w:p>
        </w:tc>
        <w:tc>
          <w:tcPr>
            <w:tcW w:w="351" w:type="pct"/>
            <w:tcBorders>
              <w:tl2br w:val="nil"/>
              <w:tr2bl w:val="nil"/>
            </w:tcBorders>
            <w:shd w:val="clear" w:color="auto" w:fill="auto"/>
            <w:noWrap/>
            <w:vAlign w:val="center"/>
          </w:tcPr>
          <w:p w14:paraId="738AE91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4105.34</w:t>
            </w:r>
          </w:p>
        </w:tc>
        <w:tc>
          <w:tcPr>
            <w:tcW w:w="351" w:type="pct"/>
            <w:tcBorders>
              <w:tl2br w:val="nil"/>
              <w:tr2bl w:val="nil"/>
            </w:tcBorders>
            <w:shd w:val="clear" w:color="auto" w:fill="auto"/>
            <w:noWrap/>
            <w:vAlign w:val="center"/>
          </w:tcPr>
          <w:p w14:paraId="51A9755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4105.34</w:t>
            </w:r>
          </w:p>
        </w:tc>
        <w:tc>
          <w:tcPr>
            <w:tcW w:w="351" w:type="pct"/>
            <w:tcBorders>
              <w:tl2br w:val="nil"/>
              <w:tr2bl w:val="nil"/>
            </w:tcBorders>
            <w:shd w:val="clear" w:color="auto" w:fill="auto"/>
            <w:noWrap/>
            <w:vAlign w:val="center"/>
          </w:tcPr>
          <w:p w14:paraId="52D13C0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4105.34</w:t>
            </w:r>
          </w:p>
        </w:tc>
        <w:tc>
          <w:tcPr>
            <w:tcW w:w="351" w:type="pct"/>
            <w:tcBorders>
              <w:tl2br w:val="nil"/>
              <w:tr2bl w:val="nil"/>
            </w:tcBorders>
            <w:shd w:val="clear" w:color="auto" w:fill="auto"/>
            <w:noWrap/>
            <w:vAlign w:val="center"/>
          </w:tcPr>
          <w:p w14:paraId="56AFC05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4105.34</w:t>
            </w:r>
          </w:p>
        </w:tc>
        <w:tc>
          <w:tcPr>
            <w:tcW w:w="352" w:type="pct"/>
            <w:tcBorders>
              <w:tl2br w:val="nil"/>
              <w:tr2bl w:val="nil"/>
            </w:tcBorders>
            <w:shd w:val="clear" w:color="auto" w:fill="auto"/>
            <w:noWrap/>
            <w:vAlign w:val="center"/>
          </w:tcPr>
          <w:p w14:paraId="16E83E5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4105.34</w:t>
            </w:r>
          </w:p>
        </w:tc>
      </w:tr>
      <w:tr w14:paraId="5F81B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0B2FB81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w:t>
            </w:r>
          </w:p>
        </w:tc>
        <w:tc>
          <w:tcPr>
            <w:tcW w:w="728" w:type="pct"/>
            <w:tcBorders>
              <w:tl2br w:val="nil"/>
              <w:tr2bl w:val="nil"/>
            </w:tcBorders>
            <w:shd w:val="clear" w:color="auto" w:fill="auto"/>
            <w:noWrap/>
            <w:vAlign w:val="center"/>
          </w:tcPr>
          <w:p w14:paraId="265B97F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增值税和营业税金及附加</w:t>
            </w:r>
          </w:p>
        </w:tc>
        <w:tc>
          <w:tcPr>
            <w:tcW w:w="378" w:type="pct"/>
            <w:tcBorders>
              <w:tl2br w:val="nil"/>
              <w:tr2bl w:val="nil"/>
            </w:tcBorders>
            <w:shd w:val="clear" w:color="auto" w:fill="auto"/>
            <w:noWrap/>
            <w:vAlign w:val="center"/>
          </w:tcPr>
          <w:p w14:paraId="42A6FD6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6,636.54</w:t>
            </w:r>
          </w:p>
        </w:tc>
        <w:tc>
          <w:tcPr>
            <w:tcW w:w="378" w:type="pct"/>
            <w:tcBorders>
              <w:tl2br w:val="nil"/>
              <w:tr2bl w:val="nil"/>
            </w:tcBorders>
            <w:shd w:val="clear" w:color="auto" w:fill="auto"/>
            <w:noWrap/>
            <w:vAlign w:val="center"/>
          </w:tcPr>
          <w:p w14:paraId="491D29C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0.00</w:t>
            </w:r>
          </w:p>
        </w:tc>
        <w:tc>
          <w:tcPr>
            <w:tcW w:w="396" w:type="pct"/>
            <w:tcBorders>
              <w:tl2br w:val="nil"/>
              <w:tr2bl w:val="nil"/>
            </w:tcBorders>
            <w:shd w:val="clear" w:color="auto" w:fill="auto"/>
            <w:noWrap/>
            <w:vAlign w:val="center"/>
          </w:tcPr>
          <w:p w14:paraId="2B57DDE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98.25</w:t>
            </w:r>
          </w:p>
        </w:tc>
        <w:tc>
          <w:tcPr>
            <w:tcW w:w="396" w:type="pct"/>
            <w:tcBorders>
              <w:tl2br w:val="nil"/>
              <w:tr2bl w:val="nil"/>
            </w:tcBorders>
            <w:shd w:val="clear" w:color="auto" w:fill="auto"/>
            <w:noWrap/>
            <w:vAlign w:val="center"/>
          </w:tcPr>
          <w:p w14:paraId="655D98E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262.66</w:t>
            </w:r>
          </w:p>
        </w:tc>
        <w:tc>
          <w:tcPr>
            <w:tcW w:w="396" w:type="pct"/>
            <w:tcBorders>
              <w:tl2br w:val="nil"/>
              <w:tr2bl w:val="nil"/>
            </w:tcBorders>
            <w:shd w:val="clear" w:color="auto" w:fill="auto"/>
            <w:noWrap/>
            <w:vAlign w:val="center"/>
          </w:tcPr>
          <w:p w14:paraId="1CE346F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262.66</w:t>
            </w:r>
          </w:p>
        </w:tc>
        <w:tc>
          <w:tcPr>
            <w:tcW w:w="396" w:type="pct"/>
            <w:tcBorders>
              <w:tl2br w:val="nil"/>
              <w:tr2bl w:val="nil"/>
            </w:tcBorders>
            <w:shd w:val="clear" w:color="auto" w:fill="auto"/>
            <w:noWrap/>
            <w:vAlign w:val="center"/>
          </w:tcPr>
          <w:p w14:paraId="5727C59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262.66</w:t>
            </w:r>
          </w:p>
        </w:tc>
        <w:tc>
          <w:tcPr>
            <w:tcW w:w="351" w:type="pct"/>
            <w:tcBorders>
              <w:tl2br w:val="nil"/>
              <w:tr2bl w:val="nil"/>
            </w:tcBorders>
            <w:shd w:val="clear" w:color="auto" w:fill="auto"/>
            <w:noWrap/>
            <w:vAlign w:val="center"/>
          </w:tcPr>
          <w:p w14:paraId="5E845C7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175.32</w:t>
            </w:r>
          </w:p>
        </w:tc>
        <w:tc>
          <w:tcPr>
            <w:tcW w:w="351" w:type="pct"/>
            <w:tcBorders>
              <w:tl2br w:val="nil"/>
              <w:tr2bl w:val="nil"/>
            </w:tcBorders>
            <w:shd w:val="clear" w:color="auto" w:fill="auto"/>
            <w:noWrap/>
            <w:vAlign w:val="center"/>
          </w:tcPr>
          <w:p w14:paraId="6B0A080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175.32</w:t>
            </w:r>
          </w:p>
        </w:tc>
        <w:tc>
          <w:tcPr>
            <w:tcW w:w="351" w:type="pct"/>
            <w:tcBorders>
              <w:tl2br w:val="nil"/>
              <w:tr2bl w:val="nil"/>
            </w:tcBorders>
            <w:shd w:val="clear" w:color="auto" w:fill="auto"/>
            <w:noWrap/>
            <w:vAlign w:val="center"/>
          </w:tcPr>
          <w:p w14:paraId="2F07B67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353.82</w:t>
            </w:r>
          </w:p>
        </w:tc>
        <w:tc>
          <w:tcPr>
            <w:tcW w:w="351" w:type="pct"/>
            <w:tcBorders>
              <w:tl2br w:val="nil"/>
              <w:tr2bl w:val="nil"/>
            </w:tcBorders>
            <w:shd w:val="clear" w:color="auto" w:fill="auto"/>
            <w:noWrap/>
            <w:vAlign w:val="center"/>
          </w:tcPr>
          <w:p w14:paraId="4312260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353.82</w:t>
            </w:r>
          </w:p>
        </w:tc>
        <w:tc>
          <w:tcPr>
            <w:tcW w:w="352" w:type="pct"/>
            <w:tcBorders>
              <w:tl2br w:val="nil"/>
              <w:tr2bl w:val="nil"/>
            </w:tcBorders>
            <w:shd w:val="clear" w:color="auto" w:fill="auto"/>
            <w:noWrap/>
            <w:vAlign w:val="center"/>
          </w:tcPr>
          <w:p w14:paraId="3962CC4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353.82</w:t>
            </w:r>
          </w:p>
        </w:tc>
      </w:tr>
      <w:tr w14:paraId="4184D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4835465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4.1</w:t>
            </w:r>
          </w:p>
        </w:tc>
        <w:tc>
          <w:tcPr>
            <w:tcW w:w="728" w:type="pct"/>
            <w:tcBorders>
              <w:tl2br w:val="nil"/>
              <w:tr2bl w:val="nil"/>
            </w:tcBorders>
            <w:shd w:val="clear" w:color="auto" w:fill="auto"/>
            <w:noWrap/>
            <w:vAlign w:val="center"/>
          </w:tcPr>
          <w:p w14:paraId="4F969EB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城市维护建设</w:t>
            </w:r>
            <w:r>
              <w:rPr>
                <w:rFonts w:hint="default" w:ascii="Times New Roman" w:hAnsi="Times New Roman" w:eastAsia="仿宋" w:cs="Times New Roman"/>
                <w:kern w:val="2"/>
                <w:sz w:val="18"/>
                <w:szCs w:val="18"/>
                <w:lang w:val="en-US" w:eastAsia="zh-CN" w:bidi="ar-SA"/>
              </w:rPr>
              <w:t>税(7%)</w:t>
            </w:r>
          </w:p>
        </w:tc>
        <w:tc>
          <w:tcPr>
            <w:tcW w:w="378" w:type="pct"/>
            <w:tcBorders>
              <w:tl2br w:val="nil"/>
              <w:tr2bl w:val="nil"/>
            </w:tcBorders>
            <w:shd w:val="clear" w:color="auto" w:fill="auto"/>
            <w:noWrap/>
            <w:vAlign w:val="center"/>
          </w:tcPr>
          <w:p w14:paraId="258F4E4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414.78</w:t>
            </w:r>
          </w:p>
        </w:tc>
        <w:tc>
          <w:tcPr>
            <w:tcW w:w="378" w:type="pct"/>
            <w:tcBorders>
              <w:tl2br w:val="nil"/>
              <w:tr2bl w:val="nil"/>
            </w:tcBorders>
            <w:shd w:val="clear" w:color="auto" w:fill="auto"/>
            <w:noWrap/>
            <w:vAlign w:val="center"/>
          </w:tcPr>
          <w:p w14:paraId="2133ADF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0.00</w:t>
            </w:r>
          </w:p>
        </w:tc>
        <w:tc>
          <w:tcPr>
            <w:tcW w:w="396" w:type="pct"/>
            <w:tcBorders>
              <w:tl2br w:val="nil"/>
              <w:tr2bl w:val="nil"/>
            </w:tcBorders>
            <w:shd w:val="clear" w:color="auto" w:fill="auto"/>
            <w:noWrap/>
            <w:vAlign w:val="center"/>
          </w:tcPr>
          <w:p w14:paraId="5008FEB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6.14</w:t>
            </w:r>
          </w:p>
        </w:tc>
        <w:tc>
          <w:tcPr>
            <w:tcW w:w="396" w:type="pct"/>
            <w:tcBorders>
              <w:tl2br w:val="nil"/>
              <w:tr2bl w:val="nil"/>
            </w:tcBorders>
            <w:shd w:val="clear" w:color="auto" w:fill="auto"/>
            <w:noWrap/>
            <w:vAlign w:val="center"/>
          </w:tcPr>
          <w:p w14:paraId="65A76D9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16.42</w:t>
            </w:r>
          </w:p>
        </w:tc>
        <w:tc>
          <w:tcPr>
            <w:tcW w:w="396" w:type="pct"/>
            <w:tcBorders>
              <w:tl2br w:val="nil"/>
              <w:tr2bl w:val="nil"/>
            </w:tcBorders>
            <w:shd w:val="clear" w:color="auto" w:fill="auto"/>
            <w:noWrap/>
            <w:vAlign w:val="center"/>
          </w:tcPr>
          <w:p w14:paraId="2DA5946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16.42</w:t>
            </w:r>
          </w:p>
        </w:tc>
        <w:tc>
          <w:tcPr>
            <w:tcW w:w="396" w:type="pct"/>
            <w:tcBorders>
              <w:tl2br w:val="nil"/>
              <w:tr2bl w:val="nil"/>
            </w:tcBorders>
            <w:shd w:val="clear" w:color="auto" w:fill="auto"/>
            <w:noWrap/>
            <w:vAlign w:val="center"/>
          </w:tcPr>
          <w:p w14:paraId="6AB10F7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16.42</w:t>
            </w:r>
          </w:p>
        </w:tc>
        <w:tc>
          <w:tcPr>
            <w:tcW w:w="351" w:type="pct"/>
            <w:tcBorders>
              <w:tl2br w:val="nil"/>
              <w:tr2bl w:val="nil"/>
            </w:tcBorders>
            <w:shd w:val="clear" w:color="auto" w:fill="auto"/>
            <w:noWrap/>
            <w:vAlign w:val="center"/>
          </w:tcPr>
          <w:p w14:paraId="55B4DB9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10.96</w:t>
            </w:r>
          </w:p>
        </w:tc>
        <w:tc>
          <w:tcPr>
            <w:tcW w:w="351" w:type="pct"/>
            <w:tcBorders>
              <w:tl2br w:val="nil"/>
              <w:tr2bl w:val="nil"/>
            </w:tcBorders>
            <w:shd w:val="clear" w:color="auto" w:fill="auto"/>
            <w:noWrap/>
            <w:vAlign w:val="center"/>
          </w:tcPr>
          <w:p w14:paraId="7412CBF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10.96</w:t>
            </w:r>
          </w:p>
        </w:tc>
        <w:tc>
          <w:tcPr>
            <w:tcW w:w="351" w:type="pct"/>
            <w:tcBorders>
              <w:tl2br w:val="nil"/>
              <w:tr2bl w:val="nil"/>
            </w:tcBorders>
            <w:shd w:val="clear" w:color="auto" w:fill="auto"/>
            <w:noWrap/>
            <w:vAlign w:val="center"/>
          </w:tcPr>
          <w:p w14:paraId="54520B5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22.11</w:t>
            </w:r>
          </w:p>
        </w:tc>
        <w:tc>
          <w:tcPr>
            <w:tcW w:w="351" w:type="pct"/>
            <w:tcBorders>
              <w:tl2br w:val="nil"/>
              <w:tr2bl w:val="nil"/>
            </w:tcBorders>
            <w:shd w:val="clear" w:color="auto" w:fill="auto"/>
            <w:noWrap/>
            <w:vAlign w:val="center"/>
          </w:tcPr>
          <w:p w14:paraId="51478BF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22.11</w:t>
            </w:r>
          </w:p>
        </w:tc>
        <w:tc>
          <w:tcPr>
            <w:tcW w:w="352" w:type="pct"/>
            <w:tcBorders>
              <w:tl2br w:val="nil"/>
              <w:tr2bl w:val="nil"/>
            </w:tcBorders>
            <w:shd w:val="clear" w:color="auto" w:fill="auto"/>
            <w:noWrap/>
            <w:vAlign w:val="center"/>
          </w:tcPr>
          <w:p w14:paraId="721F6A53">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22.11</w:t>
            </w:r>
          </w:p>
        </w:tc>
      </w:tr>
      <w:tr w14:paraId="054AB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0FBDD94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4.2</w:t>
            </w:r>
          </w:p>
        </w:tc>
        <w:tc>
          <w:tcPr>
            <w:tcW w:w="728" w:type="pct"/>
            <w:tcBorders>
              <w:tl2br w:val="nil"/>
              <w:tr2bl w:val="nil"/>
            </w:tcBorders>
            <w:shd w:val="clear" w:color="auto" w:fill="auto"/>
            <w:noWrap/>
            <w:vAlign w:val="center"/>
          </w:tcPr>
          <w:p w14:paraId="753DD81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教育费附</w:t>
            </w:r>
            <w:r>
              <w:rPr>
                <w:rFonts w:hint="default" w:ascii="Times New Roman" w:hAnsi="Times New Roman" w:eastAsia="仿宋" w:cs="Times New Roman"/>
                <w:kern w:val="2"/>
                <w:sz w:val="18"/>
                <w:szCs w:val="18"/>
                <w:lang w:val="en-US" w:eastAsia="zh-CN" w:bidi="ar-SA"/>
              </w:rPr>
              <w:t>加(5%)</w:t>
            </w:r>
          </w:p>
        </w:tc>
        <w:tc>
          <w:tcPr>
            <w:tcW w:w="378" w:type="pct"/>
            <w:tcBorders>
              <w:tl2br w:val="nil"/>
              <w:tr2bl w:val="nil"/>
            </w:tcBorders>
            <w:shd w:val="clear" w:color="auto" w:fill="auto"/>
            <w:noWrap/>
            <w:vAlign w:val="center"/>
          </w:tcPr>
          <w:p w14:paraId="0542AF4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296.27</w:t>
            </w:r>
          </w:p>
        </w:tc>
        <w:tc>
          <w:tcPr>
            <w:tcW w:w="378" w:type="pct"/>
            <w:tcBorders>
              <w:tl2br w:val="nil"/>
              <w:tr2bl w:val="nil"/>
            </w:tcBorders>
            <w:shd w:val="clear" w:color="auto" w:fill="auto"/>
            <w:noWrap/>
            <w:vAlign w:val="center"/>
          </w:tcPr>
          <w:p w14:paraId="5C23D3B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0.00</w:t>
            </w:r>
          </w:p>
        </w:tc>
        <w:tc>
          <w:tcPr>
            <w:tcW w:w="396" w:type="pct"/>
            <w:tcBorders>
              <w:tl2br w:val="nil"/>
              <w:tr2bl w:val="nil"/>
            </w:tcBorders>
            <w:shd w:val="clear" w:color="auto" w:fill="auto"/>
            <w:noWrap/>
            <w:vAlign w:val="center"/>
          </w:tcPr>
          <w:p w14:paraId="5F68FF8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4.39</w:t>
            </w:r>
          </w:p>
        </w:tc>
        <w:tc>
          <w:tcPr>
            <w:tcW w:w="396" w:type="pct"/>
            <w:tcBorders>
              <w:tl2br w:val="nil"/>
              <w:tr2bl w:val="nil"/>
            </w:tcBorders>
            <w:shd w:val="clear" w:color="auto" w:fill="auto"/>
            <w:noWrap/>
            <w:vAlign w:val="center"/>
          </w:tcPr>
          <w:p w14:paraId="13929C4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11.73</w:t>
            </w:r>
          </w:p>
        </w:tc>
        <w:tc>
          <w:tcPr>
            <w:tcW w:w="396" w:type="pct"/>
            <w:tcBorders>
              <w:tl2br w:val="nil"/>
              <w:tr2bl w:val="nil"/>
            </w:tcBorders>
            <w:shd w:val="clear" w:color="auto" w:fill="auto"/>
            <w:noWrap/>
            <w:vAlign w:val="center"/>
          </w:tcPr>
          <w:p w14:paraId="7BD7793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11.73</w:t>
            </w:r>
          </w:p>
        </w:tc>
        <w:tc>
          <w:tcPr>
            <w:tcW w:w="396" w:type="pct"/>
            <w:tcBorders>
              <w:tl2br w:val="nil"/>
              <w:tr2bl w:val="nil"/>
            </w:tcBorders>
            <w:shd w:val="clear" w:color="auto" w:fill="auto"/>
            <w:noWrap/>
            <w:vAlign w:val="center"/>
          </w:tcPr>
          <w:p w14:paraId="38445AD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11.73</w:t>
            </w:r>
          </w:p>
        </w:tc>
        <w:tc>
          <w:tcPr>
            <w:tcW w:w="351" w:type="pct"/>
            <w:tcBorders>
              <w:tl2br w:val="nil"/>
              <w:tr2bl w:val="nil"/>
            </w:tcBorders>
            <w:shd w:val="clear" w:color="auto" w:fill="auto"/>
            <w:noWrap/>
            <w:vAlign w:val="center"/>
          </w:tcPr>
          <w:p w14:paraId="51EB60B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7.83</w:t>
            </w:r>
          </w:p>
        </w:tc>
        <w:tc>
          <w:tcPr>
            <w:tcW w:w="351" w:type="pct"/>
            <w:tcBorders>
              <w:tl2br w:val="nil"/>
              <w:tr2bl w:val="nil"/>
            </w:tcBorders>
            <w:shd w:val="clear" w:color="auto" w:fill="auto"/>
            <w:noWrap/>
            <w:vAlign w:val="center"/>
          </w:tcPr>
          <w:p w14:paraId="3FA136E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7.83</w:t>
            </w:r>
          </w:p>
        </w:tc>
        <w:tc>
          <w:tcPr>
            <w:tcW w:w="351" w:type="pct"/>
            <w:tcBorders>
              <w:tl2br w:val="nil"/>
              <w:tr2bl w:val="nil"/>
            </w:tcBorders>
            <w:shd w:val="clear" w:color="auto" w:fill="auto"/>
            <w:noWrap/>
            <w:vAlign w:val="center"/>
          </w:tcPr>
          <w:p w14:paraId="6694C5F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15.80</w:t>
            </w:r>
          </w:p>
        </w:tc>
        <w:tc>
          <w:tcPr>
            <w:tcW w:w="351" w:type="pct"/>
            <w:tcBorders>
              <w:tl2br w:val="nil"/>
              <w:tr2bl w:val="nil"/>
            </w:tcBorders>
            <w:shd w:val="clear" w:color="auto" w:fill="auto"/>
            <w:noWrap/>
            <w:vAlign w:val="center"/>
          </w:tcPr>
          <w:p w14:paraId="4DEC773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15.80</w:t>
            </w:r>
          </w:p>
        </w:tc>
        <w:tc>
          <w:tcPr>
            <w:tcW w:w="352" w:type="pct"/>
            <w:tcBorders>
              <w:tl2br w:val="nil"/>
              <w:tr2bl w:val="nil"/>
            </w:tcBorders>
            <w:shd w:val="clear" w:color="auto" w:fill="auto"/>
            <w:noWrap/>
            <w:vAlign w:val="center"/>
          </w:tcPr>
          <w:p w14:paraId="4F78BB0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15.80</w:t>
            </w:r>
          </w:p>
        </w:tc>
      </w:tr>
      <w:tr w14:paraId="237A9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3C55DEB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4.3</w:t>
            </w:r>
          </w:p>
        </w:tc>
        <w:tc>
          <w:tcPr>
            <w:tcW w:w="728" w:type="pct"/>
            <w:tcBorders>
              <w:tl2br w:val="nil"/>
              <w:tr2bl w:val="nil"/>
            </w:tcBorders>
            <w:shd w:val="clear" w:color="auto" w:fill="auto"/>
            <w:noWrap/>
            <w:vAlign w:val="center"/>
          </w:tcPr>
          <w:p w14:paraId="6C115C9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增值税</w:t>
            </w:r>
          </w:p>
        </w:tc>
        <w:tc>
          <w:tcPr>
            <w:tcW w:w="378" w:type="pct"/>
            <w:tcBorders>
              <w:tl2br w:val="nil"/>
              <w:tr2bl w:val="nil"/>
            </w:tcBorders>
            <w:shd w:val="clear" w:color="auto" w:fill="auto"/>
            <w:noWrap/>
            <w:vAlign w:val="center"/>
          </w:tcPr>
          <w:p w14:paraId="5E7BA2A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5,925.48</w:t>
            </w:r>
          </w:p>
        </w:tc>
        <w:tc>
          <w:tcPr>
            <w:tcW w:w="378" w:type="pct"/>
            <w:tcBorders>
              <w:tl2br w:val="nil"/>
              <w:tr2bl w:val="nil"/>
            </w:tcBorders>
            <w:shd w:val="clear" w:color="auto" w:fill="auto"/>
            <w:noWrap/>
            <w:vAlign w:val="center"/>
          </w:tcPr>
          <w:p w14:paraId="2F6E981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0.00</w:t>
            </w:r>
          </w:p>
        </w:tc>
        <w:tc>
          <w:tcPr>
            <w:tcW w:w="396" w:type="pct"/>
            <w:tcBorders>
              <w:tl2br w:val="nil"/>
              <w:tr2bl w:val="nil"/>
            </w:tcBorders>
            <w:shd w:val="clear" w:color="auto" w:fill="auto"/>
            <w:noWrap/>
            <w:vAlign w:val="center"/>
          </w:tcPr>
          <w:p w14:paraId="4147779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87.73</w:t>
            </w:r>
          </w:p>
        </w:tc>
        <w:tc>
          <w:tcPr>
            <w:tcW w:w="396" w:type="pct"/>
            <w:tcBorders>
              <w:tl2br w:val="nil"/>
              <w:tr2bl w:val="nil"/>
            </w:tcBorders>
            <w:shd w:val="clear" w:color="auto" w:fill="auto"/>
            <w:noWrap/>
            <w:vAlign w:val="center"/>
          </w:tcPr>
          <w:p w14:paraId="119CD0E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234.51</w:t>
            </w:r>
          </w:p>
        </w:tc>
        <w:tc>
          <w:tcPr>
            <w:tcW w:w="396" w:type="pct"/>
            <w:tcBorders>
              <w:tl2br w:val="nil"/>
              <w:tr2bl w:val="nil"/>
            </w:tcBorders>
            <w:shd w:val="clear" w:color="auto" w:fill="auto"/>
            <w:noWrap/>
            <w:vAlign w:val="center"/>
          </w:tcPr>
          <w:p w14:paraId="445ED96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234.51</w:t>
            </w:r>
          </w:p>
        </w:tc>
        <w:tc>
          <w:tcPr>
            <w:tcW w:w="396" w:type="pct"/>
            <w:tcBorders>
              <w:tl2br w:val="nil"/>
              <w:tr2bl w:val="nil"/>
            </w:tcBorders>
            <w:shd w:val="clear" w:color="auto" w:fill="auto"/>
            <w:noWrap/>
            <w:vAlign w:val="center"/>
          </w:tcPr>
          <w:p w14:paraId="062E40B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234.51</w:t>
            </w:r>
          </w:p>
        </w:tc>
        <w:tc>
          <w:tcPr>
            <w:tcW w:w="351" w:type="pct"/>
            <w:tcBorders>
              <w:tl2br w:val="nil"/>
              <w:tr2bl w:val="nil"/>
            </w:tcBorders>
            <w:shd w:val="clear" w:color="auto" w:fill="auto"/>
            <w:noWrap/>
            <w:vAlign w:val="center"/>
          </w:tcPr>
          <w:p w14:paraId="2E24978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156.53</w:t>
            </w:r>
          </w:p>
        </w:tc>
        <w:tc>
          <w:tcPr>
            <w:tcW w:w="351" w:type="pct"/>
            <w:tcBorders>
              <w:tl2br w:val="nil"/>
              <w:tr2bl w:val="nil"/>
            </w:tcBorders>
            <w:shd w:val="clear" w:color="auto" w:fill="auto"/>
            <w:noWrap/>
            <w:vAlign w:val="center"/>
          </w:tcPr>
          <w:p w14:paraId="0399756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156.53</w:t>
            </w:r>
          </w:p>
        </w:tc>
        <w:tc>
          <w:tcPr>
            <w:tcW w:w="351" w:type="pct"/>
            <w:tcBorders>
              <w:tl2br w:val="nil"/>
              <w:tr2bl w:val="nil"/>
            </w:tcBorders>
            <w:shd w:val="clear" w:color="auto" w:fill="auto"/>
            <w:noWrap/>
            <w:vAlign w:val="center"/>
          </w:tcPr>
          <w:p w14:paraId="5560B04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315.92</w:t>
            </w:r>
          </w:p>
        </w:tc>
        <w:tc>
          <w:tcPr>
            <w:tcW w:w="351" w:type="pct"/>
            <w:tcBorders>
              <w:tl2br w:val="nil"/>
              <w:tr2bl w:val="nil"/>
            </w:tcBorders>
            <w:shd w:val="clear" w:color="auto" w:fill="auto"/>
            <w:noWrap/>
            <w:vAlign w:val="center"/>
          </w:tcPr>
          <w:p w14:paraId="584D00E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315.92</w:t>
            </w:r>
          </w:p>
        </w:tc>
        <w:tc>
          <w:tcPr>
            <w:tcW w:w="352" w:type="pct"/>
            <w:tcBorders>
              <w:tl2br w:val="nil"/>
              <w:tr2bl w:val="nil"/>
            </w:tcBorders>
            <w:shd w:val="clear" w:color="auto" w:fill="auto"/>
            <w:noWrap/>
            <w:vAlign w:val="center"/>
          </w:tcPr>
          <w:p w14:paraId="69B4011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315.92</w:t>
            </w:r>
          </w:p>
        </w:tc>
      </w:tr>
      <w:tr w14:paraId="4B166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0EC32FF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1739042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销项税额</w:t>
            </w:r>
          </w:p>
        </w:tc>
        <w:tc>
          <w:tcPr>
            <w:tcW w:w="378" w:type="pct"/>
            <w:tcBorders>
              <w:tl2br w:val="nil"/>
              <w:tr2bl w:val="nil"/>
            </w:tcBorders>
            <w:shd w:val="clear" w:color="auto" w:fill="auto"/>
            <w:noWrap/>
            <w:vAlign w:val="center"/>
          </w:tcPr>
          <w:p w14:paraId="631033E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7,757.77</w:t>
            </w:r>
          </w:p>
        </w:tc>
        <w:tc>
          <w:tcPr>
            <w:tcW w:w="378" w:type="pct"/>
            <w:tcBorders>
              <w:tl2br w:val="nil"/>
              <w:tr2bl w:val="nil"/>
            </w:tcBorders>
            <w:shd w:val="clear" w:color="auto" w:fill="auto"/>
            <w:noWrap/>
            <w:vAlign w:val="center"/>
          </w:tcPr>
          <w:p w14:paraId="56AC2C2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254.68</w:t>
            </w:r>
          </w:p>
        </w:tc>
        <w:tc>
          <w:tcPr>
            <w:tcW w:w="396" w:type="pct"/>
            <w:tcBorders>
              <w:tl2br w:val="nil"/>
              <w:tr2bl w:val="nil"/>
            </w:tcBorders>
            <w:shd w:val="clear" w:color="auto" w:fill="auto"/>
            <w:noWrap/>
            <w:vAlign w:val="center"/>
          </w:tcPr>
          <w:p w14:paraId="3A9FB0E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254.68</w:t>
            </w:r>
          </w:p>
        </w:tc>
        <w:tc>
          <w:tcPr>
            <w:tcW w:w="396" w:type="pct"/>
            <w:tcBorders>
              <w:tl2br w:val="nil"/>
              <w:tr2bl w:val="nil"/>
            </w:tcBorders>
            <w:shd w:val="clear" w:color="auto" w:fill="auto"/>
            <w:noWrap/>
            <w:vAlign w:val="center"/>
          </w:tcPr>
          <w:p w14:paraId="4B36673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254.68</w:t>
            </w:r>
          </w:p>
        </w:tc>
        <w:tc>
          <w:tcPr>
            <w:tcW w:w="396" w:type="pct"/>
            <w:tcBorders>
              <w:tl2br w:val="nil"/>
              <w:tr2bl w:val="nil"/>
            </w:tcBorders>
            <w:shd w:val="clear" w:color="auto" w:fill="auto"/>
            <w:noWrap/>
            <w:vAlign w:val="center"/>
          </w:tcPr>
          <w:p w14:paraId="416CDCD3">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254.68</w:t>
            </w:r>
          </w:p>
        </w:tc>
        <w:tc>
          <w:tcPr>
            <w:tcW w:w="396" w:type="pct"/>
            <w:tcBorders>
              <w:tl2br w:val="nil"/>
              <w:tr2bl w:val="nil"/>
            </w:tcBorders>
            <w:shd w:val="clear" w:color="auto" w:fill="auto"/>
            <w:noWrap/>
            <w:vAlign w:val="center"/>
          </w:tcPr>
          <w:p w14:paraId="409857E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254.68</w:t>
            </w:r>
          </w:p>
        </w:tc>
        <w:tc>
          <w:tcPr>
            <w:tcW w:w="351" w:type="pct"/>
            <w:tcBorders>
              <w:tl2br w:val="nil"/>
              <w:tr2bl w:val="nil"/>
            </w:tcBorders>
            <w:shd w:val="clear" w:color="auto" w:fill="auto"/>
            <w:noWrap/>
            <w:vAlign w:val="center"/>
          </w:tcPr>
          <w:p w14:paraId="7888765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338.97</w:t>
            </w:r>
          </w:p>
        </w:tc>
        <w:tc>
          <w:tcPr>
            <w:tcW w:w="351" w:type="pct"/>
            <w:tcBorders>
              <w:tl2br w:val="nil"/>
              <w:tr2bl w:val="nil"/>
            </w:tcBorders>
            <w:shd w:val="clear" w:color="auto" w:fill="auto"/>
            <w:noWrap/>
            <w:vAlign w:val="center"/>
          </w:tcPr>
          <w:p w14:paraId="623D596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338.97</w:t>
            </w:r>
          </w:p>
        </w:tc>
        <w:tc>
          <w:tcPr>
            <w:tcW w:w="351" w:type="pct"/>
            <w:tcBorders>
              <w:tl2br w:val="nil"/>
              <w:tr2bl w:val="nil"/>
            </w:tcBorders>
            <w:shd w:val="clear" w:color="auto" w:fill="auto"/>
            <w:noWrap/>
            <w:vAlign w:val="center"/>
          </w:tcPr>
          <w:p w14:paraId="3636B79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338.97</w:t>
            </w:r>
          </w:p>
        </w:tc>
        <w:tc>
          <w:tcPr>
            <w:tcW w:w="351" w:type="pct"/>
            <w:tcBorders>
              <w:tl2br w:val="nil"/>
              <w:tr2bl w:val="nil"/>
            </w:tcBorders>
            <w:shd w:val="clear" w:color="auto" w:fill="auto"/>
            <w:noWrap/>
            <w:vAlign w:val="center"/>
          </w:tcPr>
          <w:p w14:paraId="0C97EDC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338.97</w:t>
            </w:r>
          </w:p>
        </w:tc>
        <w:tc>
          <w:tcPr>
            <w:tcW w:w="352" w:type="pct"/>
            <w:tcBorders>
              <w:tl2br w:val="nil"/>
              <w:tr2bl w:val="nil"/>
            </w:tcBorders>
            <w:shd w:val="clear" w:color="auto" w:fill="auto"/>
            <w:noWrap/>
            <w:vAlign w:val="center"/>
          </w:tcPr>
          <w:p w14:paraId="7977D53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338.97</w:t>
            </w:r>
          </w:p>
        </w:tc>
      </w:tr>
      <w:tr w14:paraId="66C6E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13250F4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0140B83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建设期进项税留抵</w:t>
            </w:r>
          </w:p>
        </w:tc>
        <w:tc>
          <w:tcPr>
            <w:tcW w:w="378" w:type="pct"/>
            <w:tcBorders>
              <w:tl2br w:val="nil"/>
              <w:tr2bl w:val="nil"/>
            </w:tcBorders>
            <w:shd w:val="clear" w:color="auto" w:fill="auto"/>
            <w:noWrap/>
            <w:vAlign w:val="center"/>
          </w:tcPr>
          <w:p w14:paraId="7FBF8F6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381.30</w:t>
            </w:r>
          </w:p>
        </w:tc>
        <w:tc>
          <w:tcPr>
            <w:tcW w:w="378" w:type="pct"/>
            <w:tcBorders>
              <w:tl2br w:val="nil"/>
              <w:tr2bl w:val="nil"/>
            </w:tcBorders>
            <w:shd w:val="clear" w:color="auto" w:fill="auto"/>
            <w:noWrap/>
            <w:vAlign w:val="center"/>
          </w:tcPr>
          <w:p w14:paraId="2DA4703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234.51</w:t>
            </w:r>
          </w:p>
        </w:tc>
        <w:tc>
          <w:tcPr>
            <w:tcW w:w="396" w:type="pct"/>
            <w:tcBorders>
              <w:tl2br w:val="nil"/>
              <w:tr2bl w:val="nil"/>
            </w:tcBorders>
            <w:shd w:val="clear" w:color="auto" w:fill="auto"/>
            <w:noWrap/>
            <w:vAlign w:val="center"/>
          </w:tcPr>
          <w:p w14:paraId="2B2014E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146.79</w:t>
            </w:r>
          </w:p>
        </w:tc>
        <w:tc>
          <w:tcPr>
            <w:tcW w:w="396" w:type="pct"/>
            <w:tcBorders>
              <w:tl2br w:val="nil"/>
              <w:tr2bl w:val="nil"/>
            </w:tcBorders>
            <w:shd w:val="clear" w:color="auto" w:fill="auto"/>
            <w:noWrap/>
            <w:vAlign w:val="center"/>
          </w:tcPr>
          <w:p w14:paraId="17ACC07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396" w:type="pct"/>
            <w:tcBorders>
              <w:tl2br w:val="nil"/>
              <w:tr2bl w:val="nil"/>
            </w:tcBorders>
            <w:shd w:val="clear" w:color="auto" w:fill="auto"/>
            <w:noWrap/>
            <w:vAlign w:val="center"/>
          </w:tcPr>
          <w:p w14:paraId="2CFBB65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396" w:type="pct"/>
            <w:tcBorders>
              <w:tl2br w:val="nil"/>
              <w:tr2bl w:val="nil"/>
            </w:tcBorders>
            <w:shd w:val="clear" w:color="auto" w:fill="auto"/>
            <w:noWrap/>
            <w:vAlign w:val="center"/>
          </w:tcPr>
          <w:p w14:paraId="0736B0E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351" w:type="pct"/>
            <w:tcBorders>
              <w:tl2br w:val="nil"/>
              <w:tr2bl w:val="nil"/>
            </w:tcBorders>
            <w:shd w:val="clear" w:color="auto" w:fill="auto"/>
            <w:noWrap/>
            <w:vAlign w:val="center"/>
          </w:tcPr>
          <w:p w14:paraId="26F1B44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351" w:type="pct"/>
            <w:tcBorders>
              <w:tl2br w:val="nil"/>
              <w:tr2bl w:val="nil"/>
            </w:tcBorders>
            <w:shd w:val="clear" w:color="auto" w:fill="auto"/>
            <w:noWrap/>
            <w:vAlign w:val="center"/>
          </w:tcPr>
          <w:p w14:paraId="0DA9999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351" w:type="pct"/>
            <w:tcBorders>
              <w:tl2br w:val="nil"/>
              <w:tr2bl w:val="nil"/>
            </w:tcBorders>
            <w:shd w:val="clear" w:color="auto" w:fill="auto"/>
            <w:noWrap/>
            <w:vAlign w:val="center"/>
          </w:tcPr>
          <w:p w14:paraId="46ED2F2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351" w:type="pct"/>
            <w:tcBorders>
              <w:tl2br w:val="nil"/>
              <w:tr2bl w:val="nil"/>
            </w:tcBorders>
            <w:shd w:val="clear" w:color="auto" w:fill="auto"/>
            <w:noWrap/>
            <w:vAlign w:val="center"/>
          </w:tcPr>
          <w:p w14:paraId="533E417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352" w:type="pct"/>
            <w:tcBorders>
              <w:tl2br w:val="nil"/>
              <w:tr2bl w:val="nil"/>
            </w:tcBorders>
            <w:shd w:val="clear" w:color="auto" w:fill="auto"/>
            <w:noWrap/>
            <w:vAlign w:val="center"/>
          </w:tcPr>
          <w:p w14:paraId="3C1A4EB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r>
      <w:tr w14:paraId="1FDE3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30CF70D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3F163B0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运营期进项税额</w:t>
            </w:r>
          </w:p>
        </w:tc>
        <w:tc>
          <w:tcPr>
            <w:tcW w:w="378" w:type="pct"/>
            <w:tcBorders>
              <w:tl2br w:val="nil"/>
              <w:tr2bl w:val="nil"/>
            </w:tcBorders>
            <w:shd w:val="clear" w:color="auto" w:fill="auto"/>
            <w:noWrap/>
            <w:vAlign w:val="center"/>
          </w:tcPr>
          <w:p w14:paraId="4079A6F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1,450.99</w:t>
            </w:r>
          </w:p>
        </w:tc>
        <w:tc>
          <w:tcPr>
            <w:tcW w:w="378" w:type="pct"/>
            <w:tcBorders>
              <w:tl2br w:val="nil"/>
              <w:tr2bl w:val="nil"/>
            </w:tcBorders>
            <w:shd w:val="clear" w:color="auto" w:fill="auto"/>
            <w:noWrap/>
            <w:vAlign w:val="center"/>
          </w:tcPr>
          <w:p w14:paraId="6F3ABE3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20.17</w:t>
            </w:r>
          </w:p>
        </w:tc>
        <w:tc>
          <w:tcPr>
            <w:tcW w:w="396" w:type="pct"/>
            <w:tcBorders>
              <w:tl2br w:val="nil"/>
              <w:tr2bl w:val="nil"/>
            </w:tcBorders>
            <w:shd w:val="clear" w:color="auto" w:fill="auto"/>
            <w:noWrap/>
            <w:vAlign w:val="center"/>
          </w:tcPr>
          <w:p w14:paraId="0BFA843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20.17</w:t>
            </w:r>
          </w:p>
        </w:tc>
        <w:tc>
          <w:tcPr>
            <w:tcW w:w="396" w:type="pct"/>
            <w:tcBorders>
              <w:tl2br w:val="nil"/>
              <w:tr2bl w:val="nil"/>
            </w:tcBorders>
            <w:shd w:val="clear" w:color="auto" w:fill="auto"/>
            <w:noWrap/>
            <w:vAlign w:val="center"/>
          </w:tcPr>
          <w:p w14:paraId="5C1AD5F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20.17</w:t>
            </w:r>
          </w:p>
        </w:tc>
        <w:tc>
          <w:tcPr>
            <w:tcW w:w="396" w:type="pct"/>
            <w:tcBorders>
              <w:tl2br w:val="nil"/>
              <w:tr2bl w:val="nil"/>
            </w:tcBorders>
            <w:shd w:val="clear" w:color="auto" w:fill="auto"/>
            <w:noWrap/>
            <w:vAlign w:val="center"/>
          </w:tcPr>
          <w:p w14:paraId="0E2FDA8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20.17</w:t>
            </w:r>
          </w:p>
        </w:tc>
        <w:tc>
          <w:tcPr>
            <w:tcW w:w="396" w:type="pct"/>
            <w:tcBorders>
              <w:tl2br w:val="nil"/>
              <w:tr2bl w:val="nil"/>
            </w:tcBorders>
            <w:shd w:val="clear" w:color="auto" w:fill="auto"/>
            <w:noWrap/>
            <w:vAlign w:val="center"/>
          </w:tcPr>
          <w:p w14:paraId="46C7F75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20.17</w:t>
            </w:r>
          </w:p>
        </w:tc>
        <w:tc>
          <w:tcPr>
            <w:tcW w:w="351" w:type="pct"/>
            <w:tcBorders>
              <w:tl2br w:val="nil"/>
              <w:tr2bl w:val="nil"/>
            </w:tcBorders>
            <w:shd w:val="clear" w:color="auto" w:fill="auto"/>
            <w:noWrap/>
            <w:vAlign w:val="center"/>
          </w:tcPr>
          <w:p w14:paraId="1823F33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182.44</w:t>
            </w:r>
          </w:p>
        </w:tc>
        <w:tc>
          <w:tcPr>
            <w:tcW w:w="351" w:type="pct"/>
            <w:tcBorders>
              <w:tl2br w:val="nil"/>
              <w:tr2bl w:val="nil"/>
            </w:tcBorders>
            <w:shd w:val="clear" w:color="auto" w:fill="auto"/>
            <w:noWrap/>
            <w:vAlign w:val="center"/>
          </w:tcPr>
          <w:p w14:paraId="1B2FFB63">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182.44</w:t>
            </w:r>
          </w:p>
        </w:tc>
        <w:tc>
          <w:tcPr>
            <w:tcW w:w="351" w:type="pct"/>
            <w:tcBorders>
              <w:tl2br w:val="nil"/>
              <w:tr2bl w:val="nil"/>
            </w:tcBorders>
            <w:shd w:val="clear" w:color="auto" w:fill="auto"/>
            <w:noWrap/>
            <w:vAlign w:val="center"/>
          </w:tcPr>
          <w:p w14:paraId="5D755A0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23.06</w:t>
            </w:r>
          </w:p>
        </w:tc>
        <w:tc>
          <w:tcPr>
            <w:tcW w:w="351" w:type="pct"/>
            <w:tcBorders>
              <w:tl2br w:val="nil"/>
              <w:tr2bl w:val="nil"/>
            </w:tcBorders>
            <w:shd w:val="clear" w:color="auto" w:fill="auto"/>
            <w:noWrap/>
            <w:vAlign w:val="center"/>
          </w:tcPr>
          <w:p w14:paraId="6E67F6F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23.06</w:t>
            </w:r>
          </w:p>
        </w:tc>
        <w:tc>
          <w:tcPr>
            <w:tcW w:w="352" w:type="pct"/>
            <w:tcBorders>
              <w:tl2br w:val="nil"/>
              <w:tr2bl w:val="nil"/>
            </w:tcBorders>
            <w:shd w:val="clear" w:color="auto" w:fill="auto"/>
            <w:noWrap/>
            <w:vAlign w:val="center"/>
          </w:tcPr>
          <w:p w14:paraId="7DC7189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23.06</w:t>
            </w:r>
          </w:p>
        </w:tc>
      </w:tr>
    </w:tbl>
    <w:p w14:paraId="35B6F124">
      <w:pPr>
        <w:widowControl/>
        <w:spacing w:line="580" w:lineRule="exact"/>
        <w:jc w:val="left"/>
        <w:rPr>
          <w:rFonts w:ascii="Times New Roman" w:hAnsi="Times New Roman" w:eastAsia="仿宋" w:cs="Times New Roman"/>
          <w:b/>
          <w:bCs/>
          <w:sz w:val="30"/>
          <w:szCs w:val="30"/>
        </w:rPr>
      </w:pPr>
      <w:r>
        <w:rPr>
          <w:rFonts w:ascii="Times New Roman" w:hAnsi="Times New Roman" w:eastAsia="仿宋" w:cs="Times New Roman"/>
          <w:b/>
          <w:bCs/>
          <w:sz w:val="30"/>
          <w:szCs w:val="30"/>
        </w:rPr>
        <w:t>续上表</w:t>
      </w:r>
    </w:p>
    <w:tbl>
      <w:tblPr>
        <w:tblStyle w:val="2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56"/>
        <w:gridCol w:w="2075"/>
        <w:gridCol w:w="1077"/>
        <w:gridCol w:w="969"/>
        <w:gridCol w:w="983"/>
        <w:gridCol w:w="983"/>
        <w:gridCol w:w="983"/>
        <w:gridCol w:w="983"/>
        <w:gridCol w:w="969"/>
        <w:gridCol w:w="969"/>
        <w:gridCol w:w="969"/>
        <w:gridCol w:w="969"/>
        <w:gridCol w:w="969"/>
      </w:tblGrid>
      <w:tr w14:paraId="25F77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vMerge w:val="restart"/>
            <w:tcBorders>
              <w:tl2br w:val="nil"/>
              <w:tr2bl w:val="nil"/>
            </w:tcBorders>
            <w:shd w:val="clear" w:color="auto" w:fill="auto"/>
            <w:noWrap/>
            <w:vAlign w:val="center"/>
          </w:tcPr>
          <w:p w14:paraId="68CFA094">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序号</w:t>
            </w:r>
          </w:p>
        </w:tc>
        <w:tc>
          <w:tcPr>
            <w:tcW w:w="728" w:type="pct"/>
            <w:vMerge w:val="restart"/>
            <w:tcBorders>
              <w:tl2br w:val="nil"/>
              <w:tr2bl w:val="nil"/>
            </w:tcBorders>
            <w:shd w:val="clear" w:color="auto" w:fill="auto"/>
            <w:noWrap/>
            <w:vAlign w:val="center"/>
          </w:tcPr>
          <w:p w14:paraId="6805B412">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项目</w:t>
            </w:r>
          </w:p>
        </w:tc>
        <w:tc>
          <w:tcPr>
            <w:tcW w:w="378" w:type="pct"/>
            <w:vMerge w:val="restart"/>
            <w:tcBorders>
              <w:tl2br w:val="nil"/>
              <w:tr2bl w:val="nil"/>
            </w:tcBorders>
            <w:shd w:val="clear" w:color="auto" w:fill="auto"/>
            <w:noWrap/>
            <w:vAlign w:val="center"/>
          </w:tcPr>
          <w:p w14:paraId="68BA6A24">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合计</w:t>
            </w:r>
          </w:p>
        </w:tc>
        <w:tc>
          <w:tcPr>
            <w:tcW w:w="3725" w:type="pct"/>
            <w:gridSpan w:val="10"/>
            <w:tcBorders>
              <w:tl2br w:val="nil"/>
              <w:tr2bl w:val="nil"/>
            </w:tcBorders>
            <w:shd w:val="clear" w:color="auto" w:fill="auto"/>
            <w:noWrap/>
            <w:vAlign w:val="center"/>
          </w:tcPr>
          <w:p w14:paraId="0AE0D1C1">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计算期</w:t>
            </w:r>
          </w:p>
        </w:tc>
      </w:tr>
      <w:tr w14:paraId="2F898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vMerge w:val="continue"/>
            <w:tcBorders>
              <w:tl2br w:val="nil"/>
              <w:tr2bl w:val="nil"/>
            </w:tcBorders>
            <w:shd w:val="clear" w:color="auto" w:fill="auto"/>
            <w:noWrap/>
            <w:vAlign w:val="center"/>
          </w:tcPr>
          <w:p w14:paraId="15FB5974">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p>
        </w:tc>
        <w:tc>
          <w:tcPr>
            <w:tcW w:w="728" w:type="pct"/>
            <w:vMerge w:val="continue"/>
            <w:tcBorders>
              <w:tl2br w:val="nil"/>
              <w:tr2bl w:val="nil"/>
            </w:tcBorders>
            <w:shd w:val="clear" w:color="auto" w:fill="auto"/>
            <w:noWrap/>
            <w:vAlign w:val="center"/>
          </w:tcPr>
          <w:p w14:paraId="6F3294CB">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p>
        </w:tc>
        <w:tc>
          <w:tcPr>
            <w:tcW w:w="378" w:type="pct"/>
            <w:vMerge w:val="continue"/>
            <w:tcBorders>
              <w:tl2br w:val="nil"/>
              <w:tr2bl w:val="nil"/>
            </w:tcBorders>
            <w:shd w:val="clear" w:color="auto" w:fill="auto"/>
            <w:noWrap/>
            <w:vAlign w:val="center"/>
          </w:tcPr>
          <w:p w14:paraId="72653959">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p>
        </w:tc>
        <w:tc>
          <w:tcPr>
            <w:tcW w:w="983" w:type="dxa"/>
            <w:tcBorders>
              <w:tl2br w:val="nil"/>
              <w:tr2bl w:val="nil"/>
            </w:tcBorders>
            <w:shd w:val="clear" w:color="auto" w:fill="auto"/>
            <w:noWrap/>
            <w:vAlign w:val="center"/>
          </w:tcPr>
          <w:p w14:paraId="33623DBB">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11</w:t>
            </w:r>
          </w:p>
        </w:tc>
        <w:tc>
          <w:tcPr>
            <w:tcW w:w="1033" w:type="dxa"/>
            <w:tcBorders>
              <w:tl2br w:val="nil"/>
              <w:tr2bl w:val="nil"/>
            </w:tcBorders>
            <w:shd w:val="clear" w:color="auto" w:fill="auto"/>
            <w:noWrap/>
            <w:vAlign w:val="center"/>
          </w:tcPr>
          <w:p w14:paraId="6E854595">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12</w:t>
            </w:r>
          </w:p>
        </w:tc>
        <w:tc>
          <w:tcPr>
            <w:tcW w:w="1033" w:type="dxa"/>
            <w:tcBorders>
              <w:tl2br w:val="nil"/>
              <w:tr2bl w:val="nil"/>
            </w:tcBorders>
            <w:shd w:val="clear" w:color="auto" w:fill="auto"/>
            <w:noWrap/>
            <w:vAlign w:val="center"/>
          </w:tcPr>
          <w:p w14:paraId="0A8C2867">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13</w:t>
            </w:r>
          </w:p>
        </w:tc>
        <w:tc>
          <w:tcPr>
            <w:tcW w:w="1033" w:type="dxa"/>
            <w:tcBorders>
              <w:tl2br w:val="nil"/>
              <w:tr2bl w:val="nil"/>
            </w:tcBorders>
            <w:shd w:val="clear" w:color="auto" w:fill="auto"/>
            <w:noWrap/>
            <w:vAlign w:val="center"/>
          </w:tcPr>
          <w:p w14:paraId="48D25AF0">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14</w:t>
            </w:r>
          </w:p>
        </w:tc>
        <w:tc>
          <w:tcPr>
            <w:tcW w:w="1033" w:type="dxa"/>
            <w:tcBorders>
              <w:tl2br w:val="nil"/>
              <w:tr2bl w:val="nil"/>
            </w:tcBorders>
            <w:shd w:val="clear" w:color="auto" w:fill="auto"/>
            <w:noWrap/>
            <w:vAlign w:val="center"/>
          </w:tcPr>
          <w:p w14:paraId="348C2584">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15</w:t>
            </w:r>
          </w:p>
        </w:tc>
        <w:tc>
          <w:tcPr>
            <w:tcW w:w="912" w:type="dxa"/>
            <w:tcBorders>
              <w:tl2br w:val="nil"/>
              <w:tr2bl w:val="nil"/>
            </w:tcBorders>
            <w:shd w:val="clear" w:color="auto" w:fill="auto"/>
            <w:noWrap/>
            <w:vAlign w:val="center"/>
          </w:tcPr>
          <w:p w14:paraId="2320EBBC">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16</w:t>
            </w:r>
          </w:p>
        </w:tc>
        <w:tc>
          <w:tcPr>
            <w:tcW w:w="912" w:type="dxa"/>
            <w:tcBorders>
              <w:tl2br w:val="nil"/>
              <w:tr2bl w:val="nil"/>
            </w:tcBorders>
            <w:shd w:val="clear" w:color="auto" w:fill="auto"/>
            <w:noWrap/>
            <w:vAlign w:val="center"/>
          </w:tcPr>
          <w:p w14:paraId="05A32383">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17</w:t>
            </w:r>
          </w:p>
        </w:tc>
        <w:tc>
          <w:tcPr>
            <w:tcW w:w="912" w:type="dxa"/>
            <w:tcBorders>
              <w:tl2br w:val="nil"/>
              <w:tr2bl w:val="nil"/>
            </w:tcBorders>
            <w:shd w:val="clear" w:color="auto" w:fill="auto"/>
            <w:noWrap/>
            <w:vAlign w:val="center"/>
          </w:tcPr>
          <w:p w14:paraId="0C1098EE">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18</w:t>
            </w:r>
          </w:p>
        </w:tc>
        <w:tc>
          <w:tcPr>
            <w:tcW w:w="912" w:type="dxa"/>
            <w:tcBorders>
              <w:tl2br w:val="nil"/>
              <w:tr2bl w:val="nil"/>
            </w:tcBorders>
            <w:shd w:val="clear" w:color="auto" w:fill="auto"/>
            <w:noWrap/>
            <w:vAlign w:val="center"/>
          </w:tcPr>
          <w:p w14:paraId="075568B0">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19</w:t>
            </w:r>
          </w:p>
        </w:tc>
        <w:tc>
          <w:tcPr>
            <w:tcW w:w="933" w:type="dxa"/>
            <w:tcBorders>
              <w:tl2br w:val="nil"/>
              <w:tr2bl w:val="nil"/>
            </w:tcBorders>
            <w:shd w:val="clear" w:color="auto" w:fill="auto"/>
            <w:noWrap/>
            <w:vAlign w:val="center"/>
          </w:tcPr>
          <w:p w14:paraId="02F25E38">
            <w:pPr>
              <w:keepNext w:val="0"/>
              <w:keepLines w:val="0"/>
              <w:widowControl/>
              <w:suppressLineNumbers w:val="0"/>
              <w:jc w:val="center"/>
              <w:textAlignment w:val="auto"/>
              <w:rPr>
                <w:rFonts w:hint="eastAsia"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kern w:val="2"/>
                <w:sz w:val="18"/>
                <w:szCs w:val="18"/>
                <w:lang w:val="en-US" w:eastAsia="zh-CN" w:bidi="ar-SA"/>
              </w:rPr>
              <w:t>20</w:t>
            </w:r>
          </w:p>
        </w:tc>
      </w:tr>
      <w:tr w14:paraId="0479A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0F40639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w:t>
            </w:r>
          </w:p>
        </w:tc>
        <w:tc>
          <w:tcPr>
            <w:tcW w:w="728" w:type="pct"/>
            <w:tcBorders>
              <w:tl2br w:val="nil"/>
              <w:tr2bl w:val="nil"/>
            </w:tcBorders>
            <w:shd w:val="clear" w:color="auto" w:fill="auto"/>
            <w:noWrap/>
            <w:vAlign w:val="center"/>
          </w:tcPr>
          <w:p w14:paraId="6659C98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一类区域道路泊位收入</w:t>
            </w:r>
          </w:p>
        </w:tc>
        <w:tc>
          <w:tcPr>
            <w:tcW w:w="378" w:type="pct"/>
            <w:tcBorders>
              <w:tl2br w:val="nil"/>
              <w:tr2bl w:val="nil"/>
            </w:tcBorders>
            <w:shd w:val="clear" w:color="auto" w:fill="auto"/>
            <w:noWrap/>
            <w:vAlign w:val="center"/>
          </w:tcPr>
          <w:p w14:paraId="42ECA9E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54,483.30</w:t>
            </w:r>
          </w:p>
        </w:tc>
        <w:tc>
          <w:tcPr>
            <w:tcW w:w="983" w:type="dxa"/>
            <w:tcBorders>
              <w:tl2br w:val="nil"/>
              <w:tr2bl w:val="nil"/>
            </w:tcBorders>
            <w:shd w:val="clear" w:color="auto" w:fill="auto"/>
            <w:noWrap/>
            <w:vAlign w:val="center"/>
          </w:tcPr>
          <w:p w14:paraId="0E066BD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3,079.76</w:t>
            </w:r>
          </w:p>
        </w:tc>
        <w:tc>
          <w:tcPr>
            <w:tcW w:w="1033" w:type="dxa"/>
            <w:tcBorders>
              <w:tl2br w:val="nil"/>
              <w:tr2bl w:val="nil"/>
            </w:tcBorders>
            <w:shd w:val="clear" w:color="auto" w:fill="auto"/>
            <w:noWrap/>
            <w:vAlign w:val="center"/>
          </w:tcPr>
          <w:p w14:paraId="3BCB7D6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3,079.76</w:t>
            </w:r>
          </w:p>
        </w:tc>
        <w:tc>
          <w:tcPr>
            <w:tcW w:w="1033" w:type="dxa"/>
            <w:tcBorders>
              <w:tl2br w:val="nil"/>
              <w:tr2bl w:val="nil"/>
            </w:tcBorders>
            <w:shd w:val="clear" w:color="auto" w:fill="auto"/>
            <w:noWrap/>
            <w:vAlign w:val="center"/>
          </w:tcPr>
          <w:p w14:paraId="234B564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3,079.76</w:t>
            </w:r>
          </w:p>
        </w:tc>
        <w:tc>
          <w:tcPr>
            <w:tcW w:w="1033" w:type="dxa"/>
            <w:tcBorders>
              <w:tl2br w:val="nil"/>
              <w:tr2bl w:val="nil"/>
            </w:tcBorders>
            <w:shd w:val="clear" w:color="auto" w:fill="auto"/>
            <w:noWrap/>
            <w:vAlign w:val="center"/>
          </w:tcPr>
          <w:p w14:paraId="5E13C81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3,079.76</w:t>
            </w:r>
          </w:p>
        </w:tc>
        <w:tc>
          <w:tcPr>
            <w:tcW w:w="1033" w:type="dxa"/>
            <w:tcBorders>
              <w:tl2br w:val="nil"/>
              <w:tr2bl w:val="nil"/>
            </w:tcBorders>
            <w:shd w:val="clear" w:color="auto" w:fill="auto"/>
            <w:noWrap/>
            <w:vAlign w:val="center"/>
          </w:tcPr>
          <w:p w14:paraId="5A6AE1A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3,079.76</w:t>
            </w:r>
          </w:p>
        </w:tc>
        <w:tc>
          <w:tcPr>
            <w:tcW w:w="912" w:type="dxa"/>
            <w:tcBorders>
              <w:tl2br w:val="nil"/>
              <w:tr2bl w:val="nil"/>
            </w:tcBorders>
            <w:shd w:val="clear" w:color="auto" w:fill="auto"/>
            <w:noWrap/>
            <w:vAlign w:val="center"/>
          </w:tcPr>
          <w:p w14:paraId="7EDAE8E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3,637.97</w:t>
            </w:r>
          </w:p>
        </w:tc>
        <w:tc>
          <w:tcPr>
            <w:tcW w:w="912" w:type="dxa"/>
            <w:tcBorders>
              <w:tl2br w:val="nil"/>
              <w:tr2bl w:val="nil"/>
            </w:tcBorders>
            <w:shd w:val="clear" w:color="auto" w:fill="auto"/>
            <w:noWrap/>
            <w:vAlign w:val="center"/>
          </w:tcPr>
          <w:p w14:paraId="1E10C8C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3,637.97</w:t>
            </w:r>
          </w:p>
        </w:tc>
        <w:tc>
          <w:tcPr>
            <w:tcW w:w="912" w:type="dxa"/>
            <w:tcBorders>
              <w:tl2br w:val="nil"/>
              <w:tr2bl w:val="nil"/>
            </w:tcBorders>
            <w:shd w:val="clear" w:color="auto" w:fill="auto"/>
            <w:noWrap/>
            <w:vAlign w:val="center"/>
          </w:tcPr>
          <w:p w14:paraId="434A72D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3,637.97</w:t>
            </w:r>
          </w:p>
        </w:tc>
        <w:tc>
          <w:tcPr>
            <w:tcW w:w="912" w:type="dxa"/>
            <w:tcBorders>
              <w:tl2br w:val="nil"/>
              <w:tr2bl w:val="nil"/>
            </w:tcBorders>
            <w:shd w:val="clear" w:color="auto" w:fill="auto"/>
            <w:noWrap/>
            <w:vAlign w:val="center"/>
          </w:tcPr>
          <w:p w14:paraId="6BDFF32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3,637.97</w:t>
            </w:r>
          </w:p>
        </w:tc>
        <w:tc>
          <w:tcPr>
            <w:tcW w:w="933" w:type="dxa"/>
            <w:tcBorders>
              <w:tl2br w:val="nil"/>
              <w:tr2bl w:val="nil"/>
            </w:tcBorders>
            <w:shd w:val="clear" w:color="auto" w:fill="auto"/>
            <w:noWrap/>
            <w:vAlign w:val="center"/>
          </w:tcPr>
          <w:p w14:paraId="7327B08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3,637.97</w:t>
            </w:r>
          </w:p>
        </w:tc>
      </w:tr>
      <w:tr w14:paraId="6533B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543A0F7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0EC247F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泊位数量（个）</w:t>
            </w:r>
          </w:p>
        </w:tc>
        <w:tc>
          <w:tcPr>
            <w:tcW w:w="378" w:type="pct"/>
            <w:tcBorders>
              <w:tl2br w:val="nil"/>
              <w:tr2bl w:val="nil"/>
            </w:tcBorders>
            <w:shd w:val="clear" w:color="auto" w:fill="auto"/>
            <w:noWrap/>
            <w:vAlign w:val="center"/>
          </w:tcPr>
          <w:p w14:paraId="1E297313">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983" w:type="dxa"/>
            <w:tcBorders>
              <w:tl2br w:val="nil"/>
              <w:tr2bl w:val="nil"/>
            </w:tcBorders>
            <w:shd w:val="clear" w:color="auto" w:fill="auto"/>
            <w:noWrap/>
            <w:vAlign w:val="center"/>
          </w:tcPr>
          <w:p w14:paraId="7C3D14E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1033" w:type="dxa"/>
            <w:tcBorders>
              <w:tl2br w:val="nil"/>
              <w:tr2bl w:val="nil"/>
            </w:tcBorders>
            <w:shd w:val="clear" w:color="auto" w:fill="auto"/>
            <w:noWrap/>
            <w:vAlign w:val="center"/>
          </w:tcPr>
          <w:p w14:paraId="48194B7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1033" w:type="dxa"/>
            <w:tcBorders>
              <w:tl2br w:val="nil"/>
              <w:tr2bl w:val="nil"/>
            </w:tcBorders>
            <w:shd w:val="clear" w:color="auto" w:fill="auto"/>
            <w:noWrap/>
            <w:vAlign w:val="center"/>
          </w:tcPr>
          <w:p w14:paraId="60D90C5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1033" w:type="dxa"/>
            <w:tcBorders>
              <w:tl2br w:val="nil"/>
              <w:tr2bl w:val="nil"/>
            </w:tcBorders>
            <w:shd w:val="clear" w:color="auto" w:fill="auto"/>
            <w:noWrap/>
            <w:vAlign w:val="center"/>
          </w:tcPr>
          <w:p w14:paraId="2F1B8A1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1033" w:type="dxa"/>
            <w:tcBorders>
              <w:tl2br w:val="nil"/>
              <w:tr2bl w:val="nil"/>
            </w:tcBorders>
            <w:shd w:val="clear" w:color="auto" w:fill="auto"/>
            <w:noWrap/>
            <w:vAlign w:val="center"/>
          </w:tcPr>
          <w:p w14:paraId="3542372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912" w:type="dxa"/>
            <w:tcBorders>
              <w:tl2br w:val="nil"/>
              <w:tr2bl w:val="nil"/>
            </w:tcBorders>
            <w:shd w:val="clear" w:color="auto" w:fill="auto"/>
            <w:noWrap/>
            <w:vAlign w:val="center"/>
          </w:tcPr>
          <w:p w14:paraId="5B8219E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912" w:type="dxa"/>
            <w:tcBorders>
              <w:tl2br w:val="nil"/>
              <w:tr2bl w:val="nil"/>
            </w:tcBorders>
            <w:shd w:val="clear" w:color="auto" w:fill="auto"/>
            <w:noWrap/>
            <w:vAlign w:val="center"/>
          </w:tcPr>
          <w:p w14:paraId="5D53785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912" w:type="dxa"/>
            <w:tcBorders>
              <w:tl2br w:val="nil"/>
              <w:tr2bl w:val="nil"/>
            </w:tcBorders>
            <w:shd w:val="clear" w:color="auto" w:fill="auto"/>
            <w:noWrap/>
            <w:vAlign w:val="center"/>
          </w:tcPr>
          <w:p w14:paraId="475E77E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912" w:type="dxa"/>
            <w:tcBorders>
              <w:tl2br w:val="nil"/>
              <w:tr2bl w:val="nil"/>
            </w:tcBorders>
            <w:shd w:val="clear" w:color="auto" w:fill="auto"/>
            <w:noWrap/>
            <w:vAlign w:val="center"/>
          </w:tcPr>
          <w:p w14:paraId="4789F48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c>
          <w:tcPr>
            <w:tcW w:w="933" w:type="dxa"/>
            <w:tcBorders>
              <w:tl2br w:val="nil"/>
              <w:tr2bl w:val="nil"/>
            </w:tcBorders>
            <w:shd w:val="clear" w:color="auto" w:fill="auto"/>
            <w:noWrap/>
            <w:vAlign w:val="center"/>
          </w:tcPr>
          <w:p w14:paraId="0705681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4934</w:t>
            </w:r>
          </w:p>
        </w:tc>
      </w:tr>
      <w:tr w14:paraId="6563A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4D4FD0E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7146E53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收费单价（元/个/天）</w:t>
            </w:r>
          </w:p>
        </w:tc>
        <w:tc>
          <w:tcPr>
            <w:tcW w:w="378" w:type="pct"/>
            <w:tcBorders>
              <w:tl2br w:val="nil"/>
              <w:tr2bl w:val="nil"/>
            </w:tcBorders>
            <w:shd w:val="clear" w:color="auto" w:fill="auto"/>
            <w:noWrap/>
            <w:vAlign w:val="center"/>
          </w:tcPr>
          <w:p w14:paraId="7DF4ACA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983" w:type="dxa"/>
            <w:tcBorders>
              <w:tl2br w:val="nil"/>
              <w:tr2bl w:val="nil"/>
            </w:tcBorders>
            <w:shd w:val="clear" w:color="auto" w:fill="auto"/>
            <w:noWrap/>
            <w:vAlign w:val="center"/>
          </w:tcPr>
          <w:p w14:paraId="44D4EC3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33.08</w:t>
            </w:r>
          </w:p>
        </w:tc>
        <w:tc>
          <w:tcPr>
            <w:tcW w:w="1033" w:type="dxa"/>
            <w:tcBorders>
              <w:tl2br w:val="nil"/>
              <w:tr2bl w:val="nil"/>
            </w:tcBorders>
            <w:shd w:val="clear" w:color="auto" w:fill="auto"/>
            <w:noWrap/>
            <w:vAlign w:val="center"/>
          </w:tcPr>
          <w:p w14:paraId="4BECE67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33.08</w:t>
            </w:r>
          </w:p>
        </w:tc>
        <w:tc>
          <w:tcPr>
            <w:tcW w:w="1033" w:type="dxa"/>
            <w:tcBorders>
              <w:tl2br w:val="nil"/>
              <w:tr2bl w:val="nil"/>
            </w:tcBorders>
            <w:shd w:val="clear" w:color="auto" w:fill="auto"/>
            <w:noWrap/>
            <w:vAlign w:val="center"/>
          </w:tcPr>
          <w:p w14:paraId="3186586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33.08</w:t>
            </w:r>
          </w:p>
        </w:tc>
        <w:tc>
          <w:tcPr>
            <w:tcW w:w="1033" w:type="dxa"/>
            <w:tcBorders>
              <w:tl2br w:val="nil"/>
              <w:tr2bl w:val="nil"/>
            </w:tcBorders>
            <w:shd w:val="clear" w:color="auto" w:fill="auto"/>
            <w:noWrap/>
            <w:vAlign w:val="center"/>
          </w:tcPr>
          <w:p w14:paraId="438FEC8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33.08</w:t>
            </w:r>
          </w:p>
        </w:tc>
        <w:tc>
          <w:tcPr>
            <w:tcW w:w="1033" w:type="dxa"/>
            <w:tcBorders>
              <w:tl2br w:val="nil"/>
              <w:tr2bl w:val="nil"/>
            </w:tcBorders>
            <w:shd w:val="clear" w:color="auto" w:fill="auto"/>
            <w:noWrap/>
            <w:vAlign w:val="center"/>
          </w:tcPr>
          <w:p w14:paraId="3CC0820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33.08</w:t>
            </w:r>
          </w:p>
        </w:tc>
        <w:tc>
          <w:tcPr>
            <w:tcW w:w="912" w:type="dxa"/>
            <w:tcBorders>
              <w:tl2br w:val="nil"/>
              <w:tr2bl w:val="nil"/>
            </w:tcBorders>
            <w:shd w:val="clear" w:color="auto" w:fill="auto"/>
            <w:noWrap/>
            <w:vAlign w:val="center"/>
          </w:tcPr>
          <w:p w14:paraId="4340B283">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34.73</w:t>
            </w:r>
          </w:p>
        </w:tc>
        <w:tc>
          <w:tcPr>
            <w:tcW w:w="912" w:type="dxa"/>
            <w:tcBorders>
              <w:tl2br w:val="nil"/>
              <w:tr2bl w:val="nil"/>
            </w:tcBorders>
            <w:shd w:val="clear" w:color="auto" w:fill="auto"/>
            <w:noWrap/>
            <w:vAlign w:val="center"/>
          </w:tcPr>
          <w:p w14:paraId="026EEBE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34.73</w:t>
            </w:r>
          </w:p>
        </w:tc>
        <w:tc>
          <w:tcPr>
            <w:tcW w:w="912" w:type="dxa"/>
            <w:tcBorders>
              <w:tl2br w:val="nil"/>
              <w:tr2bl w:val="nil"/>
            </w:tcBorders>
            <w:shd w:val="clear" w:color="auto" w:fill="auto"/>
            <w:noWrap/>
            <w:vAlign w:val="center"/>
          </w:tcPr>
          <w:p w14:paraId="49A9B82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34.73</w:t>
            </w:r>
          </w:p>
        </w:tc>
        <w:tc>
          <w:tcPr>
            <w:tcW w:w="912" w:type="dxa"/>
            <w:tcBorders>
              <w:tl2br w:val="nil"/>
              <w:tr2bl w:val="nil"/>
            </w:tcBorders>
            <w:shd w:val="clear" w:color="auto" w:fill="auto"/>
            <w:noWrap/>
            <w:vAlign w:val="center"/>
          </w:tcPr>
          <w:p w14:paraId="211FC97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34.73</w:t>
            </w:r>
          </w:p>
        </w:tc>
        <w:tc>
          <w:tcPr>
            <w:tcW w:w="933" w:type="dxa"/>
            <w:tcBorders>
              <w:tl2br w:val="nil"/>
              <w:tr2bl w:val="nil"/>
            </w:tcBorders>
            <w:shd w:val="clear" w:color="auto" w:fill="auto"/>
            <w:noWrap/>
            <w:vAlign w:val="center"/>
          </w:tcPr>
          <w:p w14:paraId="0DC47533">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34.73</w:t>
            </w:r>
          </w:p>
        </w:tc>
      </w:tr>
      <w:tr w14:paraId="1258E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7DE0715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0D80BE8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使用率</w:t>
            </w:r>
          </w:p>
        </w:tc>
        <w:tc>
          <w:tcPr>
            <w:tcW w:w="378" w:type="pct"/>
            <w:tcBorders>
              <w:tl2br w:val="nil"/>
              <w:tr2bl w:val="nil"/>
            </w:tcBorders>
            <w:shd w:val="clear" w:color="auto" w:fill="auto"/>
            <w:noWrap/>
            <w:vAlign w:val="center"/>
          </w:tcPr>
          <w:p w14:paraId="3F6710A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983" w:type="dxa"/>
            <w:tcBorders>
              <w:tl2br w:val="nil"/>
              <w:tr2bl w:val="nil"/>
            </w:tcBorders>
            <w:shd w:val="clear" w:color="auto" w:fill="auto"/>
            <w:vAlign w:val="center"/>
          </w:tcPr>
          <w:p w14:paraId="38352F3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70%</w:t>
            </w:r>
          </w:p>
        </w:tc>
        <w:tc>
          <w:tcPr>
            <w:tcW w:w="1033" w:type="dxa"/>
            <w:tcBorders>
              <w:tl2br w:val="nil"/>
              <w:tr2bl w:val="nil"/>
            </w:tcBorders>
            <w:shd w:val="clear" w:color="auto" w:fill="auto"/>
            <w:vAlign w:val="center"/>
          </w:tcPr>
          <w:p w14:paraId="6FC86CD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70%</w:t>
            </w:r>
          </w:p>
        </w:tc>
        <w:tc>
          <w:tcPr>
            <w:tcW w:w="1033" w:type="dxa"/>
            <w:tcBorders>
              <w:tl2br w:val="nil"/>
              <w:tr2bl w:val="nil"/>
            </w:tcBorders>
            <w:shd w:val="clear" w:color="auto" w:fill="auto"/>
            <w:vAlign w:val="center"/>
          </w:tcPr>
          <w:p w14:paraId="3D84EF4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70%</w:t>
            </w:r>
          </w:p>
        </w:tc>
        <w:tc>
          <w:tcPr>
            <w:tcW w:w="1033" w:type="dxa"/>
            <w:tcBorders>
              <w:tl2br w:val="nil"/>
              <w:tr2bl w:val="nil"/>
            </w:tcBorders>
            <w:shd w:val="clear" w:color="auto" w:fill="auto"/>
            <w:vAlign w:val="center"/>
          </w:tcPr>
          <w:p w14:paraId="41D18BC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70%</w:t>
            </w:r>
          </w:p>
        </w:tc>
        <w:tc>
          <w:tcPr>
            <w:tcW w:w="1033" w:type="dxa"/>
            <w:tcBorders>
              <w:tl2br w:val="nil"/>
              <w:tr2bl w:val="nil"/>
            </w:tcBorders>
            <w:shd w:val="clear" w:color="auto" w:fill="auto"/>
            <w:vAlign w:val="center"/>
          </w:tcPr>
          <w:p w14:paraId="21057BC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70%</w:t>
            </w:r>
          </w:p>
        </w:tc>
        <w:tc>
          <w:tcPr>
            <w:tcW w:w="912" w:type="dxa"/>
            <w:tcBorders>
              <w:tl2br w:val="nil"/>
              <w:tr2bl w:val="nil"/>
            </w:tcBorders>
            <w:shd w:val="clear" w:color="auto" w:fill="auto"/>
            <w:noWrap/>
            <w:vAlign w:val="center"/>
          </w:tcPr>
          <w:p w14:paraId="33B9026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70%</w:t>
            </w:r>
          </w:p>
        </w:tc>
        <w:tc>
          <w:tcPr>
            <w:tcW w:w="912" w:type="dxa"/>
            <w:tcBorders>
              <w:tl2br w:val="nil"/>
              <w:tr2bl w:val="nil"/>
            </w:tcBorders>
            <w:shd w:val="clear" w:color="auto" w:fill="auto"/>
            <w:noWrap/>
            <w:vAlign w:val="center"/>
          </w:tcPr>
          <w:p w14:paraId="680AF19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70%</w:t>
            </w:r>
          </w:p>
        </w:tc>
        <w:tc>
          <w:tcPr>
            <w:tcW w:w="912" w:type="dxa"/>
            <w:tcBorders>
              <w:tl2br w:val="nil"/>
              <w:tr2bl w:val="nil"/>
            </w:tcBorders>
            <w:shd w:val="clear" w:color="auto" w:fill="auto"/>
            <w:noWrap/>
            <w:vAlign w:val="center"/>
          </w:tcPr>
          <w:p w14:paraId="692789F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70%</w:t>
            </w:r>
          </w:p>
        </w:tc>
        <w:tc>
          <w:tcPr>
            <w:tcW w:w="912" w:type="dxa"/>
            <w:tcBorders>
              <w:tl2br w:val="nil"/>
              <w:tr2bl w:val="nil"/>
            </w:tcBorders>
            <w:shd w:val="clear" w:color="auto" w:fill="auto"/>
            <w:noWrap/>
            <w:vAlign w:val="center"/>
          </w:tcPr>
          <w:p w14:paraId="1026D88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70%</w:t>
            </w:r>
          </w:p>
        </w:tc>
        <w:tc>
          <w:tcPr>
            <w:tcW w:w="933" w:type="dxa"/>
            <w:tcBorders>
              <w:tl2br w:val="nil"/>
              <w:tr2bl w:val="nil"/>
            </w:tcBorders>
            <w:shd w:val="clear" w:color="auto" w:fill="auto"/>
            <w:noWrap/>
            <w:vAlign w:val="center"/>
          </w:tcPr>
          <w:p w14:paraId="7DFF34C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70%</w:t>
            </w:r>
          </w:p>
        </w:tc>
      </w:tr>
      <w:tr w14:paraId="04985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3245056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516E881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逃费率</w:t>
            </w:r>
          </w:p>
        </w:tc>
        <w:tc>
          <w:tcPr>
            <w:tcW w:w="378" w:type="pct"/>
            <w:tcBorders>
              <w:tl2br w:val="nil"/>
              <w:tr2bl w:val="nil"/>
            </w:tcBorders>
            <w:shd w:val="clear" w:color="auto" w:fill="auto"/>
            <w:noWrap/>
            <w:vAlign w:val="center"/>
          </w:tcPr>
          <w:p w14:paraId="4B79275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983" w:type="dxa"/>
            <w:tcBorders>
              <w:tl2br w:val="nil"/>
              <w:tr2bl w:val="nil"/>
            </w:tcBorders>
            <w:shd w:val="clear" w:color="auto" w:fill="auto"/>
            <w:vAlign w:val="center"/>
          </w:tcPr>
          <w:p w14:paraId="105FC46D">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w:t>
            </w:r>
          </w:p>
        </w:tc>
        <w:tc>
          <w:tcPr>
            <w:tcW w:w="1033" w:type="dxa"/>
            <w:tcBorders>
              <w:tl2br w:val="nil"/>
              <w:tr2bl w:val="nil"/>
            </w:tcBorders>
            <w:shd w:val="clear" w:color="auto" w:fill="auto"/>
            <w:vAlign w:val="center"/>
          </w:tcPr>
          <w:p w14:paraId="04150126">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w:t>
            </w:r>
          </w:p>
        </w:tc>
        <w:tc>
          <w:tcPr>
            <w:tcW w:w="1033" w:type="dxa"/>
            <w:tcBorders>
              <w:tl2br w:val="nil"/>
              <w:tr2bl w:val="nil"/>
            </w:tcBorders>
            <w:shd w:val="clear" w:color="auto" w:fill="auto"/>
            <w:vAlign w:val="center"/>
          </w:tcPr>
          <w:p w14:paraId="2EC54716">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w:t>
            </w:r>
          </w:p>
        </w:tc>
        <w:tc>
          <w:tcPr>
            <w:tcW w:w="1033" w:type="dxa"/>
            <w:tcBorders>
              <w:tl2br w:val="nil"/>
              <w:tr2bl w:val="nil"/>
            </w:tcBorders>
            <w:shd w:val="clear" w:color="auto" w:fill="auto"/>
            <w:vAlign w:val="center"/>
          </w:tcPr>
          <w:p w14:paraId="4858B27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w:t>
            </w:r>
          </w:p>
        </w:tc>
        <w:tc>
          <w:tcPr>
            <w:tcW w:w="1033" w:type="dxa"/>
            <w:tcBorders>
              <w:tl2br w:val="nil"/>
              <w:tr2bl w:val="nil"/>
            </w:tcBorders>
            <w:shd w:val="clear" w:color="auto" w:fill="auto"/>
            <w:vAlign w:val="center"/>
          </w:tcPr>
          <w:p w14:paraId="3DDDD48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w:t>
            </w:r>
          </w:p>
        </w:tc>
        <w:tc>
          <w:tcPr>
            <w:tcW w:w="912" w:type="dxa"/>
            <w:tcBorders>
              <w:tl2br w:val="nil"/>
              <w:tr2bl w:val="nil"/>
            </w:tcBorders>
            <w:shd w:val="clear" w:color="auto" w:fill="auto"/>
            <w:noWrap/>
            <w:vAlign w:val="center"/>
          </w:tcPr>
          <w:p w14:paraId="20925F1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10%</w:t>
            </w:r>
          </w:p>
        </w:tc>
        <w:tc>
          <w:tcPr>
            <w:tcW w:w="912" w:type="dxa"/>
            <w:tcBorders>
              <w:tl2br w:val="nil"/>
              <w:tr2bl w:val="nil"/>
            </w:tcBorders>
            <w:shd w:val="clear" w:color="auto" w:fill="auto"/>
            <w:noWrap/>
            <w:vAlign w:val="center"/>
          </w:tcPr>
          <w:p w14:paraId="1967CEE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10%</w:t>
            </w:r>
          </w:p>
        </w:tc>
        <w:tc>
          <w:tcPr>
            <w:tcW w:w="912" w:type="dxa"/>
            <w:tcBorders>
              <w:tl2br w:val="nil"/>
              <w:tr2bl w:val="nil"/>
            </w:tcBorders>
            <w:shd w:val="clear" w:color="auto" w:fill="auto"/>
            <w:noWrap/>
            <w:vAlign w:val="center"/>
          </w:tcPr>
          <w:p w14:paraId="4F27C9D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10%</w:t>
            </w:r>
          </w:p>
        </w:tc>
        <w:tc>
          <w:tcPr>
            <w:tcW w:w="912" w:type="dxa"/>
            <w:tcBorders>
              <w:tl2br w:val="nil"/>
              <w:tr2bl w:val="nil"/>
            </w:tcBorders>
            <w:shd w:val="clear" w:color="auto" w:fill="auto"/>
            <w:noWrap/>
            <w:vAlign w:val="center"/>
          </w:tcPr>
          <w:p w14:paraId="5EFC2A8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10%</w:t>
            </w:r>
          </w:p>
        </w:tc>
        <w:tc>
          <w:tcPr>
            <w:tcW w:w="933" w:type="dxa"/>
            <w:tcBorders>
              <w:tl2br w:val="nil"/>
              <w:tr2bl w:val="nil"/>
            </w:tcBorders>
            <w:shd w:val="clear" w:color="auto" w:fill="auto"/>
            <w:noWrap/>
            <w:vAlign w:val="center"/>
          </w:tcPr>
          <w:p w14:paraId="34E7576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10%</w:t>
            </w:r>
          </w:p>
        </w:tc>
      </w:tr>
      <w:tr w14:paraId="6E23E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5BCE6BE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w:t>
            </w:r>
          </w:p>
        </w:tc>
        <w:tc>
          <w:tcPr>
            <w:tcW w:w="728" w:type="pct"/>
            <w:tcBorders>
              <w:tl2br w:val="nil"/>
              <w:tr2bl w:val="nil"/>
            </w:tcBorders>
            <w:shd w:val="clear" w:color="auto" w:fill="auto"/>
            <w:noWrap/>
            <w:vAlign w:val="center"/>
          </w:tcPr>
          <w:p w14:paraId="38337C2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二类区域道路泊位收入</w:t>
            </w:r>
          </w:p>
        </w:tc>
        <w:tc>
          <w:tcPr>
            <w:tcW w:w="378" w:type="pct"/>
            <w:tcBorders>
              <w:tl2br w:val="nil"/>
              <w:tr2bl w:val="nil"/>
            </w:tcBorders>
            <w:shd w:val="clear" w:color="auto" w:fill="auto"/>
            <w:noWrap/>
            <w:vAlign w:val="center"/>
          </w:tcPr>
          <w:p w14:paraId="423C8D8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39,471.95</w:t>
            </w:r>
          </w:p>
        </w:tc>
        <w:tc>
          <w:tcPr>
            <w:tcW w:w="983" w:type="dxa"/>
            <w:tcBorders>
              <w:tl2br w:val="nil"/>
              <w:tr2bl w:val="nil"/>
            </w:tcBorders>
            <w:shd w:val="clear" w:color="auto" w:fill="auto"/>
            <w:noWrap/>
            <w:vAlign w:val="center"/>
          </w:tcPr>
          <w:p w14:paraId="6CF6AD8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2,238.85</w:t>
            </w:r>
          </w:p>
        </w:tc>
        <w:tc>
          <w:tcPr>
            <w:tcW w:w="1033" w:type="dxa"/>
            <w:tcBorders>
              <w:tl2br w:val="nil"/>
              <w:tr2bl w:val="nil"/>
            </w:tcBorders>
            <w:shd w:val="clear" w:color="auto" w:fill="auto"/>
            <w:noWrap/>
            <w:vAlign w:val="center"/>
          </w:tcPr>
          <w:p w14:paraId="52405FC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2,238.85</w:t>
            </w:r>
          </w:p>
        </w:tc>
        <w:tc>
          <w:tcPr>
            <w:tcW w:w="1033" w:type="dxa"/>
            <w:tcBorders>
              <w:tl2br w:val="nil"/>
              <w:tr2bl w:val="nil"/>
            </w:tcBorders>
            <w:shd w:val="clear" w:color="auto" w:fill="auto"/>
            <w:noWrap/>
            <w:vAlign w:val="center"/>
          </w:tcPr>
          <w:p w14:paraId="26E4F40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2,238.85</w:t>
            </w:r>
          </w:p>
        </w:tc>
        <w:tc>
          <w:tcPr>
            <w:tcW w:w="1033" w:type="dxa"/>
            <w:tcBorders>
              <w:tl2br w:val="nil"/>
              <w:tr2bl w:val="nil"/>
            </w:tcBorders>
            <w:shd w:val="clear" w:color="auto" w:fill="auto"/>
            <w:noWrap/>
            <w:vAlign w:val="center"/>
          </w:tcPr>
          <w:p w14:paraId="36E0553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2,238.85</w:t>
            </w:r>
          </w:p>
        </w:tc>
        <w:tc>
          <w:tcPr>
            <w:tcW w:w="1033" w:type="dxa"/>
            <w:tcBorders>
              <w:tl2br w:val="nil"/>
              <w:tr2bl w:val="nil"/>
            </w:tcBorders>
            <w:shd w:val="clear" w:color="auto" w:fill="auto"/>
            <w:noWrap/>
            <w:vAlign w:val="center"/>
          </w:tcPr>
          <w:p w14:paraId="4965850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2,238.85</w:t>
            </w:r>
          </w:p>
        </w:tc>
        <w:tc>
          <w:tcPr>
            <w:tcW w:w="912" w:type="dxa"/>
            <w:tcBorders>
              <w:tl2br w:val="nil"/>
              <w:tr2bl w:val="nil"/>
            </w:tcBorders>
            <w:shd w:val="clear" w:color="auto" w:fill="auto"/>
            <w:noWrap/>
            <w:vAlign w:val="center"/>
          </w:tcPr>
          <w:p w14:paraId="49C6D7A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2,644.64</w:t>
            </w:r>
          </w:p>
        </w:tc>
        <w:tc>
          <w:tcPr>
            <w:tcW w:w="912" w:type="dxa"/>
            <w:tcBorders>
              <w:tl2br w:val="nil"/>
              <w:tr2bl w:val="nil"/>
            </w:tcBorders>
            <w:shd w:val="clear" w:color="auto" w:fill="auto"/>
            <w:noWrap/>
            <w:vAlign w:val="center"/>
          </w:tcPr>
          <w:p w14:paraId="51CB1D9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2,644.64</w:t>
            </w:r>
          </w:p>
        </w:tc>
        <w:tc>
          <w:tcPr>
            <w:tcW w:w="912" w:type="dxa"/>
            <w:tcBorders>
              <w:tl2br w:val="nil"/>
              <w:tr2bl w:val="nil"/>
            </w:tcBorders>
            <w:shd w:val="clear" w:color="auto" w:fill="auto"/>
            <w:noWrap/>
            <w:vAlign w:val="center"/>
          </w:tcPr>
          <w:p w14:paraId="6E88C33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2,644.64</w:t>
            </w:r>
          </w:p>
        </w:tc>
        <w:tc>
          <w:tcPr>
            <w:tcW w:w="912" w:type="dxa"/>
            <w:tcBorders>
              <w:tl2br w:val="nil"/>
              <w:tr2bl w:val="nil"/>
            </w:tcBorders>
            <w:shd w:val="clear" w:color="auto" w:fill="auto"/>
            <w:noWrap/>
            <w:vAlign w:val="center"/>
          </w:tcPr>
          <w:p w14:paraId="66B3D15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2,644.64</w:t>
            </w:r>
          </w:p>
        </w:tc>
        <w:tc>
          <w:tcPr>
            <w:tcW w:w="933" w:type="dxa"/>
            <w:tcBorders>
              <w:tl2br w:val="nil"/>
              <w:tr2bl w:val="nil"/>
            </w:tcBorders>
            <w:shd w:val="clear" w:color="auto" w:fill="auto"/>
            <w:noWrap/>
            <w:vAlign w:val="center"/>
          </w:tcPr>
          <w:p w14:paraId="38C19AB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2,644.64</w:t>
            </w:r>
          </w:p>
        </w:tc>
      </w:tr>
      <w:tr w14:paraId="36D79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0B2866D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2E694F3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泊位数量（个）</w:t>
            </w:r>
          </w:p>
        </w:tc>
        <w:tc>
          <w:tcPr>
            <w:tcW w:w="378" w:type="pct"/>
            <w:tcBorders>
              <w:tl2br w:val="nil"/>
              <w:tr2bl w:val="nil"/>
            </w:tcBorders>
            <w:shd w:val="clear" w:color="auto" w:fill="auto"/>
            <w:noWrap/>
            <w:vAlign w:val="center"/>
          </w:tcPr>
          <w:p w14:paraId="1364453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983" w:type="dxa"/>
            <w:tcBorders>
              <w:tl2br w:val="nil"/>
              <w:tr2bl w:val="nil"/>
            </w:tcBorders>
            <w:shd w:val="clear" w:color="auto" w:fill="auto"/>
            <w:noWrap/>
            <w:vAlign w:val="center"/>
          </w:tcPr>
          <w:p w14:paraId="6E81203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1033" w:type="dxa"/>
            <w:tcBorders>
              <w:tl2br w:val="nil"/>
              <w:tr2bl w:val="nil"/>
            </w:tcBorders>
            <w:shd w:val="clear" w:color="auto" w:fill="auto"/>
            <w:noWrap/>
            <w:vAlign w:val="center"/>
          </w:tcPr>
          <w:p w14:paraId="3F02D1C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1033" w:type="dxa"/>
            <w:tcBorders>
              <w:tl2br w:val="nil"/>
              <w:tr2bl w:val="nil"/>
            </w:tcBorders>
            <w:shd w:val="clear" w:color="auto" w:fill="auto"/>
            <w:noWrap/>
            <w:vAlign w:val="center"/>
          </w:tcPr>
          <w:p w14:paraId="15C67B7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1033" w:type="dxa"/>
            <w:tcBorders>
              <w:tl2br w:val="nil"/>
              <w:tr2bl w:val="nil"/>
            </w:tcBorders>
            <w:shd w:val="clear" w:color="auto" w:fill="auto"/>
            <w:noWrap/>
            <w:vAlign w:val="center"/>
          </w:tcPr>
          <w:p w14:paraId="1D43A59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1033" w:type="dxa"/>
            <w:tcBorders>
              <w:tl2br w:val="nil"/>
              <w:tr2bl w:val="nil"/>
            </w:tcBorders>
            <w:shd w:val="clear" w:color="auto" w:fill="auto"/>
            <w:noWrap/>
            <w:vAlign w:val="center"/>
          </w:tcPr>
          <w:p w14:paraId="632435D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912" w:type="dxa"/>
            <w:tcBorders>
              <w:tl2br w:val="nil"/>
              <w:tr2bl w:val="nil"/>
            </w:tcBorders>
            <w:shd w:val="clear" w:color="auto" w:fill="auto"/>
            <w:noWrap/>
            <w:vAlign w:val="center"/>
          </w:tcPr>
          <w:p w14:paraId="713B9A5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912" w:type="dxa"/>
            <w:tcBorders>
              <w:tl2br w:val="nil"/>
              <w:tr2bl w:val="nil"/>
            </w:tcBorders>
            <w:shd w:val="clear" w:color="auto" w:fill="auto"/>
            <w:noWrap/>
            <w:vAlign w:val="center"/>
          </w:tcPr>
          <w:p w14:paraId="28F79ED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912" w:type="dxa"/>
            <w:tcBorders>
              <w:tl2br w:val="nil"/>
              <w:tr2bl w:val="nil"/>
            </w:tcBorders>
            <w:shd w:val="clear" w:color="auto" w:fill="auto"/>
            <w:noWrap/>
            <w:vAlign w:val="center"/>
          </w:tcPr>
          <w:p w14:paraId="022085F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912" w:type="dxa"/>
            <w:tcBorders>
              <w:tl2br w:val="nil"/>
              <w:tr2bl w:val="nil"/>
            </w:tcBorders>
            <w:shd w:val="clear" w:color="auto" w:fill="auto"/>
            <w:noWrap/>
            <w:vAlign w:val="center"/>
          </w:tcPr>
          <w:p w14:paraId="0F9B86B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c>
          <w:tcPr>
            <w:tcW w:w="933" w:type="dxa"/>
            <w:tcBorders>
              <w:tl2br w:val="nil"/>
              <w:tr2bl w:val="nil"/>
            </w:tcBorders>
            <w:shd w:val="clear" w:color="auto" w:fill="auto"/>
            <w:noWrap/>
            <w:vAlign w:val="center"/>
          </w:tcPr>
          <w:p w14:paraId="202F044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6099</w:t>
            </w:r>
          </w:p>
        </w:tc>
      </w:tr>
      <w:tr w14:paraId="097B6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376AF18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20958F4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收费单价（元/个/天）</w:t>
            </w:r>
          </w:p>
        </w:tc>
        <w:tc>
          <w:tcPr>
            <w:tcW w:w="378" w:type="pct"/>
            <w:tcBorders>
              <w:tl2br w:val="nil"/>
              <w:tr2bl w:val="nil"/>
            </w:tcBorders>
            <w:shd w:val="clear" w:color="auto" w:fill="auto"/>
            <w:noWrap/>
            <w:vAlign w:val="center"/>
          </w:tcPr>
          <w:p w14:paraId="242E721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983" w:type="dxa"/>
            <w:tcBorders>
              <w:tl2br w:val="nil"/>
              <w:tr2bl w:val="nil"/>
            </w:tcBorders>
            <w:shd w:val="clear" w:color="auto" w:fill="auto"/>
            <w:noWrap/>
            <w:vAlign w:val="center"/>
          </w:tcPr>
          <w:p w14:paraId="1E7E8FD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20.95</w:t>
            </w:r>
          </w:p>
        </w:tc>
        <w:tc>
          <w:tcPr>
            <w:tcW w:w="1033" w:type="dxa"/>
            <w:tcBorders>
              <w:tl2br w:val="nil"/>
              <w:tr2bl w:val="nil"/>
            </w:tcBorders>
            <w:shd w:val="clear" w:color="auto" w:fill="auto"/>
            <w:noWrap/>
            <w:vAlign w:val="center"/>
          </w:tcPr>
          <w:p w14:paraId="7279CA8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20.95</w:t>
            </w:r>
          </w:p>
        </w:tc>
        <w:tc>
          <w:tcPr>
            <w:tcW w:w="1033" w:type="dxa"/>
            <w:tcBorders>
              <w:tl2br w:val="nil"/>
              <w:tr2bl w:val="nil"/>
            </w:tcBorders>
            <w:shd w:val="clear" w:color="auto" w:fill="auto"/>
            <w:noWrap/>
            <w:vAlign w:val="center"/>
          </w:tcPr>
          <w:p w14:paraId="7C8E235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20.95</w:t>
            </w:r>
          </w:p>
        </w:tc>
        <w:tc>
          <w:tcPr>
            <w:tcW w:w="1033" w:type="dxa"/>
            <w:tcBorders>
              <w:tl2br w:val="nil"/>
              <w:tr2bl w:val="nil"/>
            </w:tcBorders>
            <w:shd w:val="clear" w:color="auto" w:fill="auto"/>
            <w:noWrap/>
            <w:vAlign w:val="center"/>
          </w:tcPr>
          <w:p w14:paraId="4855E47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20.95</w:t>
            </w:r>
          </w:p>
        </w:tc>
        <w:tc>
          <w:tcPr>
            <w:tcW w:w="1033" w:type="dxa"/>
            <w:tcBorders>
              <w:tl2br w:val="nil"/>
              <w:tr2bl w:val="nil"/>
            </w:tcBorders>
            <w:shd w:val="clear" w:color="auto" w:fill="auto"/>
            <w:noWrap/>
            <w:vAlign w:val="center"/>
          </w:tcPr>
          <w:p w14:paraId="0E2A66D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20.95</w:t>
            </w:r>
          </w:p>
        </w:tc>
        <w:tc>
          <w:tcPr>
            <w:tcW w:w="912" w:type="dxa"/>
            <w:tcBorders>
              <w:tl2br w:val="nil"/>
              <w:tr2bl w:val="nil"/>
            </w:tcBorders>
            <w:shd w:val="clear" w:color="auto" w:fill="auto"/>
            <w:noWrap/>
            <w:vAlign w:val="center"/>
          </w:tcPr>
          <w:p w14:paraId="0277F59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21.99</w:t>
            </w:r>
          </w:p>
        </w:tc>
        <w:tc>
          <w:tcPr>
            <w:tcW w:w="912" w:type="dxa"/>
            <w:tcBorders>
              <w:tl2br w:val="nil"/>
              <w:tr2bl w:val="nil"/>
            </w:tcBorders>
            <w:shd w:val="clear" w:color="auto" w:fill="auto"/>
            <w:noWrap/>
            <w:vAlign w:val="center"/>
          </w:tcPr>
          <w:p w14:paraId="621F3BF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21.99</w:t>
            </w:r>
          </w:p>
        </w:tc>
        <w:tc>
          <w:tcPr>
            <w:tcW w:w="912" w:type="dxa"/>
            <w:tcBorders>
              <w:tl2br w:val="nil"/>
              <w:tr2bl w:val="nil"/>
            </w:tcBorders>
            <w:shd w:val="clear" w:color="auto" w:fill="auto"/>
            <w:noWrap/>
            <w:vAlign w:val="center"/>
          </w:tcPr>
          <w:p w14:paraId="5822ECA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21.99</w:t>
            </w:r>
          </w:p>
        </w:tc>
        <w:tc>
          <w:tcPr>
            <w:tcW w:w="912" w:type="dxa"/>
            <w:tcBorders>
              <w:tl2br w:val="nil"/>
              <w:tr2bl w:val="nil"/>
            </w:tcBorders>
            <w:shd w:val="clear" w:color="auto" w:fill="auto"/>
            <w:noWrap/>
            <w:vAlign w:val="center"/>
          </w:tcPr>
          <w:p w14:paraId="45277BA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21.99</w:t>
            </w:r>
          </w:p>
        </w:tc>
        <w:tc>
          <w:tcPr>
            <w:tcW w:w="933" w:type="dxa"/>
            <w:tcBorders>
              <w:tl2br w:val="nil"/>
              <w:tr2bl w:val="nil"/>
            </w:tcBorders>
            <w:shd w:val="clear" w:color="auto" w:fill="auto"/>
            <w:noWrap/>
            <w:vAlign w:val="center"/>
          </w:tcPr>
          <w:p w14:paraId="05CD19C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21.99</w:t>
            </w:r>
          </w:p>
        </w:tc>
      </w:tr>
      <w:tr w14:paraId="25D5D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66B488E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43F8450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使用率</w:t>
            </w:r>
          </w:p>
        </w:tc>
        <w:tc>
          <w:tcPr>
            <w:tcW w:w="378" w:type="pct"/>
            <w:tcBorders>
              <w:tl2br w:val="nil"/>
              <w:tr2bl w:val="nil"/>
            </w:tcBorders>
            <w:shd w:val="clear" w:color="auto" w:fill="auto"/>
            <w:noWrap/>
            <w:vAlign w:val="center"/>
          </w:tcPr>
          <w:p w14:paraId="130FA9E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983" w:type="dxa"/>
            <w:tcBorders>
              <w:tl2br w:val="nil"/>
              <w:tr2bl w:val="nil"/>
            </w:tcBorders>
            <w:shd w:val="clear" w:color="auto" w:fill="auto"/>
            <w:noWrap/>
            <w:vAlign w:val="center"/>
          </w:tcPr>
          <w:p w14:paraId="34EA00E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65%</w:t>
            </w:r>
          </w:p>
        </w:tc>
        <w:tc>
          <w:tcPr>
            <w:tcW w:w="1033" w:type="dxa"/>
            <w:tcBorders>
              <w:tl2br w:val="nil"/>
              <w:tr2bl w:val="nil"/>
            </w:tcBorders>
            <w:shd w:val="clear" w:color="auto" w:fill="auto"/>
            <w:noWrap/>
            <w:vAlign w:val="center"/>
          </w:tcPr>
          <w:p w14:paraId="06F18B3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65%</w:t>
            </w:r>
          </w:p>
        </w:tc>
        <w:tc>
          <w:tcPr>
            <w:tcW w:w="1033" w:type="dxa"/>
            <w:tcBorders>
              <w:tl2br w:val="nil"/>
              <w:tr2bl w:val="nil"/>
            </w:tcBorders>
            <w:shd w:val="clear" w:color="auto" w:fill="auto"/>
            <w:noWrap/>
            <w:vAlign w:val="center"/>
          </w:tcPr>
          <w:p w14:paraId="4788A18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65%</w:t>
            </w:r>
          </w:p>
        </w:tc>
        <w:tc>
          <w:tcPr>
            <w:tcW w:w="1033" w:type="dxa"/>
            <w:tcBorders>
              <w:tl2br w:val="nil"/>
              <w:tr2bl w:val="nil"/>
            </w:tcBorders>
            <w:shd w:val="clear" w:color="auto" w:fill="auto"/>
            <w:noWrap/>
            <w:vAlign w:val="center"/>
          </w:tcPr>
          <w:p w14:paraId="708A7E3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65%</w:t>
            </w:r>
          </w:p>
        </w:tc>
        <w:tc>
          <w:tcPr>
            <w:tcW w:w="1033" w:type="dxa"/>
            <w:tcBorders>
              <w:tl2br w:val="nil"/>
              <w:tr2bl w:val="nil"/>
            </w:tcBorders>
            <w:shd w:val="clear" w:color="auto" w:fill="auto"/>
            <w:noWrap/>
            <w:vAlign w:val="center"/>
          </w:tcPr>
          <w:p w14:paraId="65A52C3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65%</w:t>
            </w:r>
          </w:p>
        </w:tc>
        <w:tc>
          <w:tcPr>
            <w:tcW w:w="912" w:type="dxa"/>
            <w:tcBorders>
              <w:tl2br w:val="nil"/>
              <w:tr2bl w:val="nil"/>
            </w:tcBorders>
            <w:shd w:val="clear" w:color="auto" w:fill="auto"/>
            <w:noWrap/>
            <w:vAlign w:val="center"/>
          </w:tcPr>
          <w:p w14:paraId="6AF6F9F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65%</w:t>
            </w:r>
          </w:p>
        </w:tc>
        <w:tc>
          <w:tcPr>
            <w:tcW w:w="912" w:type="dxa"/>
            <w:tcBorders>
              <w:tl2br w:val="nil"/>
              <w:tr2bl w:val="nil"/>
            </w:tcBorders>
            <w:shd w:val="clear" w:color="auto" w:fill="auto"/>
            <w:noWrap/>
            <w:vAlign w:val="center"/>
          </w:tcPr>
          <w:p w14:paraId="1893011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65%</w:t>
            </w:r>
          </w:p>
        </w:tc>
        <w:tc>
          <w:tcPr>
            <w:tcW w:w="912" w:type="dxa"/>
            <w:tcBorders>
              <w:tl2br w:val="nil"/>
              <w:tr2bl w:val="nil"/>
            </w:tcBorders>
            <w:shd w:val="clear" w:color="auto" w:fill="auto"/>
            <w:noWrap/>
            <w:vAlign w:val="center"/>
          </w:tcPr>
          <w:p w14:paraId="619AAA6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65%</w:t>
            </w:r>
          </w:p>
        </w:tc>
        <w:tc>
          <w:tcPr>
            <w:tcW w:w="912" w:type="dxa"/>
            <w:tcBorders>
              <w:tl2br w:val="nil"/>
              <w:tr2bl w:val="nil"/>
            </w:tcBorders>
            <w:shd w:val="clear" w:color="auto" w:fill="auto"/>
            <w:noWrap/>
            <w:vAlign w:val="center"/>
          </w:tcPr>
          <w:p w14:paraId="36B1CB0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65%</w:t>
            </w:r>
          </w:p>
        </w:tc>
        <w:tc>
          <w:tcPr>
            <w:tcW w:w="933" w:type="dxa"/>
            <w:tcBorders>
              <w:tl2br w:val="nil"/>
              <w:tr2bl w:val="nil"/>
            </w:tcBorders>
            <w:shd w:val="clear" w:color="auto" w:fill="auto"/>
            <w:noWrap/>
            <w:vAlign w:val="center"/>
          </w:tcPr>
          <w:p w14:paraId="0C49427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65%</w:t>
            </w:r>
          </w:p>
        </w:tc>
      </w:tr>
      <w:tr w14:paraId="35227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03A40F7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53841BF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逃费率</w:t>
            </w:r>
          </w:p>
        </w:tc>
        <w:tc>
          <w:tcPr>
            <w:tcW w:w="378" w:type="pct"/>
            <w:tcBorders>
              <w:tl2br w:val="nil"/>
              <w:tr2bl w:val="nil"/>
            </w:tcBorders>
            <w:shd w:val="clear" w:color="auto" w:fill="auto"/>
            <w:noWrap/>
            <w:vAlign w:val="center"/>
          </w:tcPr>
          <w:p w14:paraId="4015157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983" w:type="dxa"/>
            <w:tcBorders>
              <w:tl2br w:val="nil"/>
              <w:tr2bl w:val="nil"/>
            </w:tcBorders>
            <w:shd w:val="clear" w:color="auto" w:fill="auto"/>
            <w:noWrap/>
            <w:vAlign w:val="center"/>
          </w:tcPr>
          <w:p w14:paraId="02225F5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w:t>
            </w:r>
          </w:p>
        </w:tc>
        <w:tc>
          <w:tcPr>
            <w:tcW w:w="1033" w:type="dxa"/>
            <w:tcBorders>
              <w:tl2br w:val="nil"/>
              <w:tr2bl w:val="nil"/>
            </w:tcBorders>
            <w:shd w:val="clear" w:color="auto" w:fill="auto"/>
            <w:noWrap/>
            <w:vAlign w:val="center"/>
          </w:tcPr>
          <w:p w14:paraId="5D8CC1C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w:t>
            </w:r>
          </w:p>
        </w:tc>
        <w:tc>
          <w:tcPr>
            <w:tcW w:w="1033" w:type="dxa"/>
            <w:tcBorders>
              <w:tl2br w:val="nil"/>
              <w:tr2bl w:val="nil"/>
            </w:tcBorders>
            <w:shd w:val="clear" w:color="auto" w:fill="auto"/>
            <w:noWrap/>
            <w:vAlign w:val="center"/>
          </w:tcPr>
          <w:p w14:paraId="165C4B0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w:t>
            </w:r>
          </w:p>
        </w:tc>
        <w:tc>
          <w:tcPr>
            <w:tcW w:w="1033" w:type="dxa"/>
            <w:tcBorders>
              <w:tl2br w:val="nil"/>
              <w:tr2bl w:val="nil"/>
            </w:tcBorders>
            <w:shd w:val="clear" w:color="auto" w:fill="auto"/>
            <w:noWrap/>
            <w:vAlign w:val="center"/>
          </w:tcPr>
          <w:p w14:paraId="1E7D5BB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w:t>
            </w:r>
          </w:p>
        </w:tc>
        <w:tc>
          <w:tcPr>
            <w:tcW w:w="1033" w:type="dxa"/>
            <w:tcBorders>
              <w:tl2br w:val="nil"/>
              <w:tr2bl w:val="nil"/>
            </w:tcBorders>
            <w:shd w:val="clear" w:color="auto" w:fill="auto"/>
            <w:noWrap/>
            <w:vAlign w:val="center"/>
          </w:tcPr>
          <w:p w14:paraId="00B86AB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w:t>
            </w:r>
          </w:p>
        </w:tc>
        <w:tc>
          <w:tcPr>
            <w:tcW w:w="912" w:type="dxa"/>
            <w:tcBorders>
              <w:tl2br w:val="nil"/>
              <w:tr2bl w:val="nil"/>
            </w:tcBorders>
            <w:shd w:val="clear" w:color="auto" w:fill="auto"/>
            <w:noWrap/>
            <w:vAlign w:val="center"/>
          </w:tcPr>
          <w:p w14:paraId="18B0862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10%</w:t>
            </w:r>
          </w:p>
        </w:tc>
        <w:tc>
          <w:tcPr>
            <w:tcW w:w="912" w:type="dxa"/>
            <w:tcBorders>
              <w:tl2br w:val="nil"/>
              <w:tr2bl w:val="nil"/>
            </w:tcBorders>
            <w:shd w:val="clear" w:color="auto" w:fill="auto"/>
            <w:noWrap/>
            <w:vAlign w:val="center"/>
          </w:tcPr>
          <w:p w14:paraId="1E211D9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10%</w:t>
            </w:r>
          </w:p>
        </w:tc>
        <w:tc>
          <w:tcPr>
            <w:tcW w:w="912" w:type="dxa"/>
            <w:tcBorders>
              <w:tl2br w:val="nil"/>
              <w:tr2bl w:val="nil"/>
            </w:tcBorders>
            <w:shd w:val="clear" w:color="auto" w:fill="auto"/>
            <w:noWrap/>
            <w:vAlign w:val="center"/>
          </w:tcPr>
          <w:p w14:paraId="4F836A9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10%</w:t>
            </w:r>
          </w:p>
        </w:tc>
        <w:tc>
          <w:tcPr>
            <w:tcW w:w="912" w:type="dxa"/>
            <w:tcBorders>
              <w:tl2br w:val="nil"/>
              <w:tr2bl w:val="nil"/>
            </w:tcBorders>
            <w:shd w:val="clear" w:color="auto" w:fill="auto"/>
            <w:noWrap/>
            <w:vAlign w:val="center"/>
          </w:tcPr>
          <w:p w14:paraId="67E3370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10%</w:t>
            </w:r>
          </w:p>
        </w:tc>
        <w:tc>
          <w:tcPr>
            <w:tcW w:w="933" w:type="dxa"/>
            <w:tcBorders>
              <w:tl2br w:val="nil"/>
              <w:tr2bl w:val="nil"/>
            </w:tcBorders>
            <w:shd w:val="clear" w:color="auto" w:fill="auto"/>
            <w:noWrap/>
            <w:vAlign w:val="center"/>
          </w:tcPr>
          <w:p w14:paraId="4399760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10%</w:t>
            </w:r>
          </w:p>
        </w:tc>
      </w:tr>
      <w:tr w14:paraId="59FDD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341CA17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w:t>
            </w:r>
          </w:p>
        </w:tc>
        <w:tc>
          <w:tcPr>
            <w:tcW w:w="728" w:type="pct"/>
            <w:tcBorders>
              <w:tl2br w:val="nil"/>
              <w:tr2bl w:val="nil"/>
            </w:tcBorders>
            <w:shd w:val="clear" w:color="auto" w:fill="auto"/>
            <w:noWrap/>
            <w:vAlign w:val="center"/>
          </w:tcPr>
          <w:p w14:paraId="42F6B75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收入合计（万元）</w:t>
            </w:r>
          </w:p>
        </w:tc>
        <w:tc>
          <w:tcPr>
            <w:tcW w:w="378" w:type="pct"/>
            <w:tcBorders>
              <w:tl2br w:val="nil"/>
              <w:tr2bl w:val="nil"/>
            </w:tcBorders>
            <w:shd w:val="clear" w:color="auto" w:fill="auto"/>
            <w:noWrap/>
            <w:vAlign w:val="center"/>
          </w:tcPr>
          <w:p w14:paraId="7593C96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93,955.25</w:t>
            </w:r>
          </w:p>
        </w:tc>
        <w:tc>
          <w:tcPr>
            <w:tcW w:w="983" w:type="dxa"/>
            <w:tcBorders>
              <w:tl2br w:val="nil"/>
              <w:tr2bl w:val="nil"/>
            </w:tcBorders>
            <w:shd w:val="clear" w:color="auto" w:fill="auto"/>
            <w:noWrap/>
            <w:vAlign w:val="center"/>
          </w:tcPr>
          <w:p w14:paraId="392F40C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5318.61</w:t>
            </w:r>
          </w:p>
        </w:tc>
        <w:tc>
          <w:tcPr>
            <w:tcW w:w="1033" w:type="dxa"/>
            <w:tcBorders>
              <w:tl2br w:val="nil"/>
              <w:tr2bl w:val="nil"/>
            </w:tcBorders>
            <w:shd w:val="clear" w:color="auto" w:fill="auto"/>
            <w:noWrap/>
            <w:vAlign w:val="center"/>
          </w:tcPr>
          <w:p w14:paraId="440FB58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5318.61</w:t>
            </w:r>
          </w:p>
        </w:tc>
        <w:tc>
          <w:tcPr>
            <w:tcW w:w="1033" w:type="dxa"/>
            <w:tcBorders>
              <w:tl2br w:val="nil"/>
              <w:tr2bl w:val="nil"/>
            </w:tcBorders>
            <w:shd w:val="clear" w:color="auto" w:fill="auto"/>
            <w:noWrap/>
            <w:vAlign w:val="center"/>
          </w:tcPr>
          <w:p w14:paraId="700E14C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5318.61</w:t>
            </w:r>
          </w:p>
        </w:tc>
        <w:tc>
          <w:tcPr>
            <w:tcW w:w="1033" w:type="dxa"/>
            <w:tcBorders>
              <w:tl2br w:val="nil"/>
              <w:tr2bl w:val="nil"/>
            </w:tcBorders>
            <w:shd w:val="clear" w:color="auto" w:fill="auto"/>
            <w:noWrap/>
            <w:vAlign w:val="center"/>
          </w:tcPr>
          <w:p w14:paraId="6C6320D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5318.61</w:t>
            </w:r>
          </w:p>
        </w:tc>
        <w:tc>
          <w:tcPr>
            <w:tcW w:w="1033" w:type="dxa"/>
            <w:tcBorders>
              <w:tl2br w:val="nil"/>
              <w:tr2bl w:val="nil"/>
            </w:tcBorders>
            <w:shd w:val="clear" w:color="auto" w:fill="auto"/>
            <w:noWrap/>
            <w:vAlign w:val="center"/>
          </w:tcPr>
          <w:p w14:paraId="50D0094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5318.61</w:t>
            </w:r>
          </w:p>
        </w:tc>
        <w:tc>
          <w:tcPr>
            <w:tcW w:w="912" w:type="dxa"/>
            <w:tcBorders>
              <w:tl2br w:val="nil"/>
              <w:tr2bl w:val="nil"/>
            </w:tcBorders>
            <w:shd w:val="clear" w:color="auto" w:fill="auto"/>
            <w:noWrap/>
            <w:vAlign w:val="center"/>
          </w:tcPr>
          <w:p w14:paraId="4B47822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6282.61</w:t>
            </w:r>
          </w:p>
        </w:tc>
        <w:tc>
          <w:tcPr>
            <w:tcW w:w="912" w:type="dxa"/>
            <w:tcBorders>
              <w:tl2br w:val="nil"/>
              <w:tr2bl w:val="nil"/>
            </w:tcBorders>
            <w:shd w:val="clear" w:color="auto" w:fill="auto"/>
            <w:noWrap/>
            <w:vAlign w:val="center"/>
          </w:tcPr>
          <w:p w14:paraId="343B272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6282.61</w:t>
            </w:r>
          </w:p>
        </w:tc>
        <w:tc>
          <w:tcPr>
            <w:tcW w:w="912" w:type="dxa"/>
            <w:tcBorders>
              <w:tl2br w:val="nil"/>
              <w:tr2bl w:val="nil"/>
            </w:tcBorders>
            <w:shd w:val="clear" w:color="auto" w:fill="auto"/>
            <w:noWrap/>
            <w:vAlign w:val="center"/>
          </w:tcPr>
          <w:p w14:paraId="3FAAD3D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6282.61</w:t>
            </w:r>
          </w:p>
        </w:tc>
        <w:tc>
          <w:tcPr>
            <w:tcW w:w="912" w:type="dxa"/>
            <w:tcBorders>
              <w:tl2br w:val="nil"/>
              <w:tr2bl w:val="nil"/>
            </w:tcBorders>
            <w:shd w:val="clear" w:color="auto" w:fill="auto"/>
            <w:noWrap/>
            <w:vAlign w:val="center"/>
          </w:tcPr>
          <w:p w14:paraId="1CBB0DE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6282.61</w:t>
            </w:r>
          </w:p>
        </w:tc>
        <w:tc>
          <w:tcPr>
            <w:tcW w:w="933" w:type="dxa"/>
            <w:tcBorders>
              <w:tl2br w:val="nil"/>
              <w:tr2bl w:val="nil"/>
            </w:tcBorders>
            <w:shd w:val="clear" w:color="auto" w:fill="auto"/>
            <w:noWrap/>
            <w:vAlign w:val="center"/>
          </w:tcPr>
          <w:p w14:paraId="4B039D6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6282.61</w:t>
            </w:r>
          </w:p>
        </w:tc>
      </w:tr>
      <w:tr w14:paraId="32F39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463D484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w:t>
            </w:r>
          </w:p>
        </w:tc>
        <w:tc>
          <w:tcPr>
            <w:tcW w:w="728" w:type="pct"/>
            <w:tcBorders>
              <w:tl2br w:val="nil"/>
              <w:tr2bl w:val="nil"/>
            </w:tcBorders>
            <w:shd w:val="clear" w:color="auto" w:fill="auto"/>
            <w:noWrap/>
            <w:vAlign w:val="center"/>
          </w:tcPr>
          <w:p w14:paraId="22AEED8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增值税和营业税金及附加</w:t>
            </w:r>
          </w:p>
        </w:tc>
        <w:tc>
          <w:tcPr>
            <w:tcW w:w="378" w:type="pct"/>
            <w:tcBorders>
              <w:tl2br w:val="nil"/>
              <w:tr2bl w:val="nil"/>
            </w:tcBorders>
            <w:shd w:val="clear" w:color="auto" w:fill="auto"/>
            <w:noWrap/>
            <w:vAlign w:val="center"/>
          </w:tcPr>
          <w:p w14:paraId="75ABB27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6,636.54</w:t>
            </w:r>
          </w:p>
        </w:tc>
        <w:tc>
          <w:tcPr>
            <w:tcW w:w="983" w:type="dxa"/>
            <w:tcBorders>
              <w:tl2br w:val="nil"/>
              <w:tr2bl w:val="nil"/>
            </w:tcBorders>
            <w:shd w:val="clear" w:color="auto" w:fill="auto"/>
            <w:noWrap/>
            <w:vAlign w:val="center"/>
          </w:tcPr>
          <w:p w14:paraId="2E3AAB9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462.18</w:t>
            </w:r>
          </w:p>
        </w:tc>
        <w:tc>
          <w:tcPr>
            <w:tcW w:w="1033" w:type="dxa"/>
            <w:tcBorders>
              <w:tl2br w:val="nil"/>
              <w:tr2bl w:val="nil"/>
            </w:tcBorders>
            <w:shd w:val="clear" w:color="auto" w:fill="auto"/>
            <w:noWrap/>
            <w:vAlign w:val="center"/>
          </w:tcPr>
          <w:p w14:paraId="6478B4D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283.67</w:t>
            </w:r>
          </w:p>
        </w:tc>
        <w:tc>
          <w:tcPr>
            <w:tcW w:w="1033" w:type="dxa"/>
            <w:tcBorders>
              <w:tl2br w:val="nil"/>
              <w:tr2bl w:val="nil"/>
            </w:tcBorders>
            <w:shd w:val="clear" w:color="auto" w:fill="auto"/>
            <w:noWrap/>
            <w:vAlign w:val="center"/>
          </w:tcPr>
          <w:p w14:paraId="2FD5454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283.67</w:t>
            </w:r>
          </w:p>
        </w:tc>
        <w:tc>
          <w:tcPr>
            <w:tcW w:w="1033" w:type="dxa"/>
            <w:tcBorders>
              <w:tl2br w:val="nil"/>
              <w:tr2bl w:val="nil"/>
            </w:tcBorders>
            <w:shd w:val="clear" w:color="auto" w:fill="auto"/>
            <w:noWrap/>
            <w:vAlign w:val="center"/>
          </w:tcPr>
          <w:p w14:paraId="494CBC0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462.18</w:t>
            </w:r>
          </w:p>
        </w:tc>
        <w:tc>
          <w:tcPr>
            <w:tcW w:w="1033" w:type="dxa"/>
            <w:tcBorders>
              <w:tl2br w:val="nil"/>
              <w:tr2bl w:val="nil"/>
            </w:tcBorders>
            <w:shd w:val="clear" w:color="auto" w:fill="auto"/>
            <w:noWrap/>
            <w:vAlign w:val="center"/>
          </w:tcPr>
          <w:p w14:paraId="661C526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462.18</w:t>
            </w:r>
          </w:p>
        </w:tc>
        <w:tc>
          <w:tcPr>
            <w:tcW w:w="912" w:type="dxa"/>
            <w:tcBorders>
              <w:tl2br w:val="nil"/>
              <w:tr2bl w:val="nil"/>
            </w:tcBorders>
            <w:shd w:val="clear" w:color="auto" w:fill="auto"/>
            <w:noWrap/>
            <w:vAlign w:val="center"/>
          </w:tcPr>
          <w:p w14:paraId="6BC5B90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548.27</w:t>
            </w:r>
          </w:p>
        </w:tc>
        <w:tc>
          <w:tcPr>
            <w:tcW w:w="912" w:type="dxa"/>
            <w:tcBorders>
              <w:tl2br w:val="nil"/>
              <w:tr2bl w:val="nil"/>
            </w:tcBorders>
            <w:shd w:val="clear" w:color="auto" w:fill="auto"/>
            <w:noWrap/>
            <w:vAlign w:val="center"/>
          </w:tcPr>
          <w:p w14:paraId="0F9F4CF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548.27</w:t>
            </w:r>
          </w:p>
        </w:tc>
        <w:tc>
          <w:tcPr>
            <w:tcW w:w="912" w:type="dxa"/>
            <w:tcBorders>
              <w:tl2br w:val="nil"/>
              <w:tr2bl w:val="nil"/>
            </w:tcBorders>
            <w:shd w:val="clear" w:color="auto" w:fill="auto"/>
            <w:noWrap/>
            <w:vAlign w:val="center"/>
          </w:tcPr>
          <w:p w14:paraId="5C98E1D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369.76</w:t>
            </w:r>
          </w:p>
        </w:tc>
        <w:tc>
          <w:tcPr>
            <w:tcW w:w="912" w:type="dxa"/>
            <w:tcBorders>
              <w:tl2br w:val="nil"/>
              <w:tr2bl w:val="nil"/>
            </w:tcBorders>
            <w:shd w:val="clear" w:color="auto" w:fill="auto"/>
            <w:noWrap/>
            <w:vAlign w:val="center"/>
          </w:tcPr>
          <w:p w14:paraId="0220D70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369.76</w:t>
            </w:r>
          </w:p>
        </w:tc>
        <w:tc>
          <w:tcPr>
            <w:tcW w:w="933" w:type="dxa"/>
            <w:tcBorders>
              <w:tl2br w:val="nil"/>
              <w:tr2bl w:val="nil"/>
            </w:tcBorders>
            <w:shd w:val="clear" w:color="auto" w:fill="auto"/>
            <w:noWrap/>
            <w:vAlign w:val="center"/>
          </w:tcPr>
          <w:p w14:paraId="380EBDB3">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548.27</w:t>
            </w:r>
          </w:p>
        </w:tc>
      </w:tr>
      <w:tr w14:paraId="4EBB7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52D3516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4.1</w:t>
            </w:r>
          </w:p>
        </w:tc>
        <w:tc>
          <w:tcPr>
            <w:tcW w:w="728" w:type="pct"/>
            <w:tcBorders>
              <w:tl2br w:val="nil"/>
              <w:tr2bl w:val="nil"/>
            </w:tcBorders>
            <w:shd w:val="clear" w:color="auto" w:fill="auto"/>
            <w:noWrap/>
            <w:vAlign w:val="center"/>
          </w:tcPr>
          <w:p w14:paraId="2265F4F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城市维护建设</w:t>
            </w:r>
            <w:r>
              <w:rPr>
                <w:rFonts w:hint="default" w:ascii="Times New Roman" w:hAnsi="Times New Roman" w:eastAsia="仿宋" w:cs="Times New Roman"/>
                <w:kern w:val="2"/>
                <w:sz w:val="18"/>
                <w:szCs w:val="18"/>
                <w:lang w:val="en-US" w:eastAsia="zh-CN" w:bidi="ar-SA"/>
              </w:rPr>
              <w:t>税(7%)</w:t>
            </w:r>
          </w:p>
        </w:tc>
        <w:tc>
          <w:tcPr>
            <w:tcW w:w="378" w:type="pct"/>
            <w:tcBorders>
              <w:tl2br w:val="nil"/>
              <w:tr2bl w:val="nil"/>
            </w:tcBorders>
            <w:shd w:val="clear" w:color="auto" w:fill="auto"/>
            <w:noWrap/>
            <w:vAlign w:val="center"/>
          </w:tcPr>
          <w:p w14:paraId="68BAD303">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414.78</w:t>
            </w:r>
          </w:p>
        </w:tc>
        <w:tc>
          <w:tcPr>
            <w:tcW w:w="983" w:type="dxa"/>
            <w:tcBorders>
              <w:tl2br w:val="nil"/>
              <w:tr2bl w:val="nil"/>
            </w:tcBorders>
            <w:shd w:val="clear" w:color="auto" w:fill="auto"/>
            <w:noWrap/>
            <w:vAlign w:val="center"/>
          </w:tcPr>
          <w:p w14:paraId="5739C79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28.89</w:t>
            </w:r>
          </w:p>
        </w:tc>
        <w:tc>
          <w:tcPr>
            <w:tcW w:w="1033" w:type="dxa"/>
            <w:tcBorders>
              <w:tl2br w:val="nil"/>
              <w:tr2bl w:val="nil"/>
            </w:tcBorders>
            <w:shd w:val="clear" w:color="auto" w:fill="auto"/>
            <w:noWrap/>
            <w:vAlign w:val="center"/>
          </w:tcPr>
          <w:p w14:paraId="1F2B9A7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17.73</w:t>
            </w:r>
          </w:p>
        </w:tc>
        <w:tc>
          <w:tcPr>
            <w:tcW w:w="1033" w:type="dxa"/>
            <w:tcBorders>
              <w:tl2br w:val="nil"/>
              <w:tr2bl w:val="nil"/>
            </w:tcBorders>
            <w:shd w:val="clear" w:color="auto" w:fill="auto"/>
            <w:noWrap/>
            <w:vAlign w:val="center"/>
          </w:tcPr>
          <w:p w14:paraId="0740922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17.73</w:t>
            </w:r>
          </w:p>
        </w:tc>
        <w:tc>
          <w:tcPr>
            <w:tcW w:w="1033" w:type="dxa"/>
            <w:tcBorders>
              <w:tl2br w:val="nil"/>
              <w:tr2bl w:val="nil"/>
            </w:tcBorders>
            <w:shd w:val="clear" w:color="auto" w:fill="auto"/>
            <w:noWrap/>
            <w:vAlign w:val="center"/>
          </w:tcPr>
          <w:p w14:paraId="4117522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28.89</w:t>
            </w:r>
          </w:p>
        </w:tc>
        <w:tc>
          <w:tcPr>
            <w:tcW w:w="1033" w:type="dxa"/>
            <w:tcBorders>
              <w:tl2br w:val="nil"/>
              <w:tr2bl w:val="nil"/>
            </w:tcBorders>
            <w:shd w:val="clear" w:color="auto" w:fill="auto"/>
            <w:noWrap/>
            <w:vAlign w:val="center"/>
          </w:tcPr>
          <w:p w14:paraId="7DC6CE5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28.89</w:t>
            </w:r>
          </w:p>
        </w:tc>
        <w:tc>
          <w:tcPr>
            <w:tcW w:w="912" w:type="dxa"/>
            <w:tcBorders>
              <w:tl2br w:val="nil"/>
              <w:tr2bl w:val="nil"/>
            </w:tcBorders>
            <w:shd w:val="clear" w:color="auto" w:fill="auto"/>
            <w:noWrap/>
            <w:vAlign w:val="center"/>
          </w:tcPr>
          <w:p w14:paraId="1D93D5E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34.27</w:t>
            </w:r>
          </w:p>
        </w:tc>
        <w:tc>
          <w:tcPr>
            <w:tcW w:w="912" w:type="dxa"/>
            <w:tcBorders>
              <w:tl2br w:val="nil"/>
              <w:tr2bl w:val="nil"/>
            </w:tcBorders>
            <w:shd w:val="clear" w:color="auto" w:fill="auto"/>
            <w:noWrap/>
            <w:vAlign w:val="center"/>
          </w:tcPr>
          <w:p w14:paraId="00A85A0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34.27</w:t>
            </w:r>
          </w:p>
        </w:tc>
        <w:tc>
          <w:tcPr>
            <w:tcW w:w="912" w:type="dxa"/>
            <w:tcBorders>
              <w:tl2br w:val="nil"/>
              <w:tr2bl w:val="nil"/>
            </w:tcBorders>
            <w:shd w:val="clear" w:color="auto" w:fill="auto"/>
            <w:noWrap/>
            <w:vAlign w:val="center"/>
          </w:tcPr>
          <w:p w14:paraId="1FB384A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23.11</w:t>
            </w:r>
          </w:p>
        </w:tc>
        <w:tc>
          <w:tcPr>
            <w:tcW w:w="912" w:type="dxa"/>
            <w:tcBorders>
              <w:tl2br w:val="nil"/>
              <w:tr2bl w:val="nil"/>
            </w:tcBorders>
            <w:shd w:val="clear" w:color="auto" w:fill="auto"/>
            <w:noWrap/>
            <w:vAlign w:val="center"/>
          </w:tcPr>
          <w:p w14:paraId="6D6EAF5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23.11</w:t>
            </w:r>
          </w:p>
        </w:tc>
        <w:tc>
          <w:tcPr>
            <w:tcW w:w="933" w:type="dxa"/>
            <w:tcBorders>
              <w:tl2br w:val="nil"/>
              <w:tr2bl w:val="nil"/>
            </w:tcBorders>
            <w:shd w:val="clear" w:color="auto" w:fill="auto"/>
            <w:noWrap/>
            <w:vAlign w:val="center"/>
          </w:tcPr>
          <w:p w14:paraId="56BC822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34.27</w:t>
            </w:r>
          </w:p>
        </w:tc>
      </w:tr>
      <w:tr w14:paraId="59C1E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6E9164B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4.2</w:t>
            </w:r>
          </w:p>
        </w:tc>
        <w:tc>
          <w:tcPr>
            <w:tcW w:w="728" w:type="pct"/>
            <w:tcBorders>
              <w:tl2br w:val="nil"/>
              <w:tr2bl w:val="nil"/>
            </w:tcBorders>
            <w:shd w:val="clear" w:color="auto" w:fill="auto"/>
            <w:noWrap/>
            <w:vAlign w:val="center"/>
          </w:tcPr>
          <w:p w14:paraId="2A0187A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教育费附</w:t>
            </w:r>
            <w:r>
              <w:rPr>
                <w:rFonts w:hint="default" w:ascii="Times New Roman" w:hAnsi="Times New Roman" w:eastAsia="仿宋" w:cs="Times New Roman"/>
                <w:kern w:val="2"/>
                <w:sz w:val="18"/>
                <w:szCs w:val="18"/>
                <w:lang w:val="en-US" w:eastAsia="zh-CN" w:bidi="ar-SA"/>
              </w:rPr>
              <w:t>加(5%)</w:t>
            </w:r>
          </w:p>
        </w:tc>
        <w:tc>
          <w:tcPr>
            <w:tcW w:w="378" w:type="pct"/>
            <w:tcBorders>
              <w:tl2br w:val="nil"/>
              <w:tr2bl w:val="nil"/>
            </w:tcBorders>
            <w:shd w:val="clear" w:color="auto" w:fill="auto"/>
            <w:noWrap/>
            <w:vAlign w:val="center"/>
          </w:tcPr>
          <w:p w14:paraId="7AF815B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296.27</w:t>
            </w:r>
          </w:p>
        </w:tc>
        <w:tc>
          <w:tcPr>
            <w:tcW w:w="983" w:type="dxa"/>
            <w:tcBorders>
              <w:tl2br w:val="nil"/>
              <w:tr2bl w:val="nil"/>
            </w:tcBorders>
            <w:shd w:val="clear" w:color="auto" w:fill="auto"/>
            <w:noWrap/>
            <w:vAlign w:val="center"/>
          </w:tcPr>
          <w:p w14:paraId="60AAFF6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20.63</w:t>
            </w:r>
          </w:p>
        </w:tc>
        <w:tc>
          <w:tcPr>
            <w:tcW w:w="1033" w:type="dxa"/>
            <w:tcBorders>
              <w:tl2br w:val="nil"/>
              <w:tr2bl w:val="nil"/>
            </w:tcBorders>
            <w:shd w:val="clear" w:color="auto" w:fill="auto"/>
            <w:noWrap/>
            <w:vAlign w:val="center"/>
          </w:tcPr>
          <w:p w14:paraId="0F99C95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12.66</w:t>
            </w:r>
          </w:p>
        </w:tc>
        <w:tc>
          <w:tcPr>
            <w:tcW w:w="1033" w:type="dxa"/>
            <w:tcBorders>
              <w:tl2br w:val="nil"/>
              <w:tr2bl w:val="nil"/>
            </w:tcBorders>
            <w:shd w:val="clear" w:color="auto" w:fill="auto"/>
            <w:noWrap/>
            <w:vAlign w:val="center"/>
          </w:tcPr>
          <w:p w14:paraId="50BAD60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12.66</w:t>
            </w:r>
          </w:p>
        </w:tc>
        <w:tc>
          <w:tcPr>
            <w:tcW w:w="1033" w:type="dxa"/>
            <w:tcBorders>
              <w:tl2br w:val="nil"/>
              <w:tr2bl w:val="nil"/>
            </w:tcBorders>
            <w:shd w:val="clear" w:color="auto" w:fill="auto"/>
            <w:noWrap/>
            <w:vAlign w:val="center"/>
          </w:tcPr>
          <w:p w14:paraId="1460C7E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20.63</w:t>
            </w:r>
          </w:p>
        </w:tc>
        <w:tc>
          <w:tcPr>
            <w:tcW w:w="1033" w:type="dxa"/>
            <w:tcBorders>
              <w:tl2br w:val="nil"/>
              <w:tr2bl w:val="nil"/>
            </w:tcBorders>
            <w:shd w:val="clear" w:color="auto" w:fill="auto"/>
            <w:noWrap/>
            <w:vAlign w:val="center"/>
          </w:tcPr>
          <w:p w14:paraId="240A264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20.63</w:t>
            </w:r>
          </w:p>
        </w:tc>
        <w:tc>
          <w:tcPr>
            <w:tcW w:w="912" w:type="dxa"/>
            <w:tcBorders>
              <w:tl2br w:val="nil"/>
              <w:tr2bl w:val="nil"/>
            </w:tcBorders>
            <w:shd w:val="clear" w:color="auto" w:fill="auto"/>
            <w:noWrap/>
            <w:vAlign w:val="center"/>
          </w:tcPr>
          <w:p w14:paraId="2352207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24.48</w:t>
            </w:r>
          </w:p>
        </w:tc>
        <w:tc>
          <w:tcPr>
            <w:tcW w:w="912" w:type="dxa"/>
            <w:tcBorders>
              <w:tl2br w:val="nil"/>
              <w:tr2bl w:val="nil"/>
            </w:tcBorders>
            <w:shd w:val="clear" w:color="auto" w:fill="auto"/>
            <w:noWrap/>
            <w:vAlign w:val="center"/>
          </w:tcPr>
          <w:p w14:paraId="10CB0E8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24.48</w:t>
            </w:r>
          </w:p>
        </w:tc>
        <w:tc>
          <w:tcPr>
            <w:tcW w:w="912" w:type="dxa"/>
            <w:tcBorders>
              <w:tl2br w:val="nil"/>
              <w:tr2bl w:val="nil"/>
            </w:tcBorders>
            <w:shd w:val="clear" w:color="auto" w:fill="auto"/>
            <w:noWrap/>
            <w:vAlign w:val="center"/>
          </w:tcPr>
          <w:p w14:paraId="1EB43D1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16.51</w:t>
            </w:r>
          </w:p>
        </w:tc>
        <w:tc>
          <w:tcPr>
            <w:tcW w:w="912" w:type="dxa"/>
            <w:tcBorders>
              <w:tl2br w:val="nil"/>
              <w:tr2bl w:val="nil"/>
            </w:tcBorders>
            <w:shd w:val="clear" w:color="auto" w:fill="auto"/>
            <w:noWrap/>
            <w:vAlign w:val="center"/>
          </w:tcPr>
          <w:p w14:paraId="25371A5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16.51</w:t>
            </w:r>
          </w:p>
        </w:tc>
        <w:tc>
          <w:tcPr>
            <w:tcW w:w="933" w:type="dxa"/>
            <w:tcBorders>
              <w:tl2br w:val="nil"/>
              <w:tr2bl w:val="nil"/>
            </w:tcBorders>
            <w:shd w:val="clear" w:color="auto" w:fill="auto"/>
            <w:noWrap/>
            <w:vAlign w:val="center"/>
          </w:tcPr>
          <w:p w14:paraId="7608DBA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24.48</w:t>
            </w:r>
          </w:p>
        </w:tc>
      </w:tr>
      <w:tr w14:paraId="25214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20F4B7A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4.3</w:t>
            </w:r>
          </w:p>
        </w:tc>
        <w:tc>
          <w:tcPr>
            <w:tcW w:w="728" w:type="pct"/>
            <w:tcBorders>
              <w:tl2br w:val="nil"/>
              <w:tr2bl w:val="nil"/>
            </w:tcBorders>
            <w:shd w:val="clear" w:color="auto" w:fill="auto"/>
            <w:noWrap/>
            <w:vAlign w:val="center"/>
          </w:tcPr>
          <w:p w14:paraId="4BCCD7E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增值税</w:t>
            </w:r>
          </w:p>
        </w:tc>
        <w:tc>
          <w:tcPr>
            <w:tcW w:w="378" w:type="pct"/>
            <w:tcBorders>
              <w:tl2br w:val="nil"/>
              <w:tr2bl w:val="nil"/>
            </w:tcBorders>
            <w:shd w:val="clear" w:color="auto" w:fill="auto"/>
            <w:noWrap/>
            <w:vAlign w:val="center"/>
          </w:tcPr>
          <w:p w14:paraId="6EDA054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5,925.48</w:t>
            </w:r>
          </w:p>
        </w:tc>
        <w:tc>
          <w:tcPr>
            <w:tcW w:w="983" w:type="dxa"/>
            <w:tcBorders>
              <w:tl2br w:val="nil"/>
              <w:tr2bl w:val="nil"/>
            </w:tcBorders>
            <w:shd w:val="clear" w:color="auto" w:fill="auto"/>
            <w:noWrap/>
            <w:vAlign w:val="center"/>
          </w:tcPr>
          <w:p w14:paraId="6B15016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412.66</w:t>
            </w:r>
          </w:p>
        </w:tc>
        <w:tc>
          <w:tcPr>
            <w:tcW w:w="1033" w:type="dxa"/>
            <w:tcBorders>
              <w:tl2br w:val="nil"/>
              <w:tr2bl w:val="nil"/>
            </w:tcBorders>
            <w:shd w:val="clear" w:color="auto" w:fill="auto"/>
            <w:noWrap/>
            <w:vAlign w:val="center"/>
          </w:tcPr>
          <w:p w14:paraId="7395970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253.28</w:t>
            </w:r>
          </w:p>
        </w:tc>
        <w:tc>
          <w:tcPr>
            <w:tcW w:w="1033" w:type="dxa"/>
            <w:tcBorders>
              <w:tl2br w:val="nil"/>
              <w:tr2bl w:val="nil"/>
            </w:tcBorders>
            <w:shd w:val="clear" w:color="auto" w:fill="auto"/>
            <w:noWrap/>
            <w:vAlign w:val="center"/>
          </w:tcPr>
          <w:p w14:paraId="04F04D3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253.28</w:t>
            </w:r>
          </w:p>
        </w:tc>
        <w:tc>
          <w:tcPr>
            <w:tcW w:w="1033" w:type="dxa"/>
            <w:tcBorders>
              <w:tl2br w:val="nil"/>
              <w:tr2bl w:val="nil"/>
            </w:tcBorders>
            <w:shd w:val="clear" w:color="auto" w:fill="auto"/>
            <w:noWrap/>
            <w:vAlign w:val="center"/>
          </w:tcPr>
          <w:p w14:paraId="72FB0D6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412.66</w:t>
            </w:r>
          </w:p>
        </w:tc>
        <w:tc>
          <w:tcPr>
            <w:tcW w:w="1033" w:type="dxa"/>
            <w:tcBorders>
              <w:tl2br w:val="nil"/>
              <w:tr2bl w:val="nil"/>
            </w:tcBorders>
            <w:shd w:val="clear" w:color="auto" w:fill="auto"/>
            <w:noWrap/>
            <w:vAlign w:val="center"/>
          </w:tcPr>
          <w:p w14:paraId="7925FF4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412.66</w:t>
            </w:r>
          </w:p>
        </w:tc>
        <w:tc>
          <w:tcPr>
            <w:tcW w:w="912" w:type="dxa"/>
            <w:tcBorders>
              <w:tl2br w:val="nil"/>
              <w:tr2bl w:val="nil"/>
            </w:tcBorders>
            <w:shd w:val="clear" w:color="auto" w:fill="auto"/>
            <w:noWrap/>
            <w:vAlign w:val="center"/>
          </w:tcPr>
          <w:p w14:paraId="0FE5EDA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489.53</w:t>
            </w:r>
          </w:p>
        </w:tc>
        <w:tc>
          <w:tcPr>
            <w:tcW w:w="912" w:type="dxa"/>
            <w:tcBorders>
              <w:tl2br w:val="nil"/>
              <w:tr2bl w:val="nil"/>
            </w:tcBorders>
            <w:shd w:val="clear" w:color="auto" w:fill="auto"/>
            <w:noWrap/>
            <w:vAlign w:val="center"/>
          </w:tcPr>
          <w:p w14:paraId="5C8F0BE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489.53</w:t>
            </w:r>
          </w:p>
        </w:tc>
        <w:tc>
          <w:tcPr>
            <w:tcW w:w="912" w:type="dxa"/>
            <w:tcBorders>
              <w:tl2br w:val="nil"/>
              <w:tr2bl w:val="nil"/>
            </w:tcBorders>
            <w:shd w:val="clear" w:color="auto" w:fill="auto"/>
            <w:noWrap/>
            <w:vAlign w:val="center"/>
          </w:tcPr>
          <w:p w14:paraId="4A9EAAA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330.15</w:t>
            </w:r>
          </w:p>
        </w:tc>
        <w:tc>
          <w:tcPr>
            <w:tcW w:w="912" w:type="dxa"/>
            <w:tcBorders>
              <w:tl2br w:val="nil"/>
              <w:tr2bl w:val="nil"/>
            </w:tcBorders>
            <w:shd w:val="clear" w:color="auto" w:fill="auto"/>
            <w:noWrap/>
            <w:vAlign w:val="center"/>
          </w:tcPr>
          <w:p w14:paraId="50ADEFD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330.15</w:t>
            </w:r>
          </w:p>
        </w:tc>
        <w:tc>
          <w:tcPr>
            <w:tcW w:w="933" w:type="dxa"/>
            <w:tcBorders>
              <w:tl2br w:val="nil"/>
              <w:tr2bl w:val="nil"/>
            </w:tcBorders>
            <w:shd w:val="clear" w:color="auto" w:fill="auto"/>
            <w:noWrap/>
            <w:vAlign w:val="center"/>
          </w:tcPr>
          <w:p w14:paraId="22522BA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489.53</w:t>
            </w:r>
          </w:p>
        </w:tc>
      </w:tr>
      <w:tr w14:paraId="64448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5507139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71B9A68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销项税额</w:t>
            </w:r>
          </w:p>
        </w:tc>
        <w:tc>
          <w:tcPr>
            <w:tcW w:w="378" w:type="pct"/>
            <w:tcBorders>
              <w:tl2br w:val="nil"/>
              <w:tr2bl w:val="nil"/>
            </w:tcBorders>
            <w:shd w:val="clear" w:color="auto" w:fill="auto"/>
            <w:noWrap/>
            <w:vAlign w:val="center"/>
          </w:tcPr>
          <w:p w14:paraId="3C4C4A5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7,757.77</w:t>
            </w:r>
          </w:p>
        </w:tc>
        <w:tc>
          <w:tcPr>
            <w:tcW w:w="983" w:type="dxa"/>
            <w:tcBorders>
              <w:tl2br w:val="nil"/>
              <w:tr2bl w:val="nil"/>
            </w:tcBorders>
            <w:shd w:val="clear" w:color="auto" w:fill="auto"/>
            <w:noWrap/>
            <w:vAlign w:val="center"/>
          </w:tcPr>
          <w:p w14:paraId="025C555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439.15</w:t>
            </w:r>
          </w:p>
        </w:tc>
        <w:tc>
          <w:tcPr>
            <w:tcW w:w="1033" w:type="dxa"/>
            <w:tcBorders>
              <w:tl2br w:val="nil"/>
              <w:tr2bl w:val="nil"/>
            </w:tcBorders>
            <w:shd w:val="clear" w:color="auto" w:fill="auto"/>
            <w:noWrap/>
            <w:vAlign w:val="center"/>
          </w:tcPr>
          <w:p w14:paraId="2063401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439.15</w:t>
            </w:r>
          </w:p>
        </w:tc>
        <w:tc>
          <w:tcPr>
            <w:tcW w:w="1033" w:type="dxa"/>
            <w:tcBorders>
              <w:tl2br w:val="nil"/>
              <w:tr2bl w:val="nil"/>
            </w:tcBorders>
            <w:shd w:val="clear" w:color="auto" w:fill="auto"/>
            <w:noWrap/>
            <w:vAlign w:val="center"/>
          </w:tcPr>
          <w:p w14:paraId="4D9355D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439.15</w:t>
            </w:r>
          </w:p>
        </w:tc>
        <w:tc>
          <w:tcPr>
            <w:tcW w:w="1033" w:type="dxa"/>
            <w:tcBorders>
              <w:tl2br w:val="nil"/>
              <w:tr2bl w:val="nil"/>
            </w:tcBorders>
            <w:shd w:val="clear" w:color="auto" w:fill="auto"/>
            <w:noWrap/>
            <w:vAlign w:val="center"/>
          </w:tcPr>
          <w:p w14:paraId="4057D0D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439.15</w:t>
            </w:r>
          </w:p>
        </w:tc>
        <w:tc>
          <w:tcPr>
            <w:tcW w:w="1033" w:type="dxa"/>
            <w:tcBorders>
              <w:tl2br w:val="nil"/>
              <w:tr2bl w:val="nil"/>
            </w:tcBorders>
            <w:shd w:val="clear" w:color="auto" w:fill="auto"/>
            <w:noWrap/>
            <w:vAlign w:val="center"/>
          </w:tcPr>
          <w:p w14:paraId="634DC8C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439.15</w:t>
            </w:r>
          </w:p>
        </w:tc>
        <w:tc>
          <w:tcPr>
            <w:tcW w:w="912" w:type="dxa"/>
            <w:tcBorders>
              <w:tl2br w:val="nil"/>
              <w:tr2bl w:val="nil"/>
            </w:tcBorders>
            <w:shd w:val="clear" w:color="auto" w:fill="auto"/>
            <w:noWrap/>
            <w:vAlign w:val="center"/>
          </w:tcPr>
          <w:p w14:paraId="4E39202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518.75</w:t>
            </w:r>
          </w:p>
        </w:tc>
        <w:tc>
          <w:tcPr>
            <w:tcW w:w="912" w:type="dxa"/>
            <w:tcBorders>
              <w:tl2br w:val="nil"/>
              <w:tr2bl w:val="nil"/>
            </w:tcBorders>
            <w:shd w:val="clear" w:color="auto" w:fill="auto"/>
            <w:noWrap/>
            <w:vAlign w:val="center"/>
          </w:tcPr>
          <w:p w14:paraId="34C4A75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518.75</w:t>
            </w:r>
          </w:p>
        </w:tc>
        <w:tc>
          <w:tcPr>
            <w:tcW w:w="912" w:type="dxa"/>
            <w:tcBorders>
              <w:tl2br w:val="nil"/>
              <w:tr2bl w:val="nil"/>
            </w:tcBorders>
            <w:shd w:val="clear" w:color="auto" w:fill="auto"/>
            <w:noWrap/>
            <w:vAlign w:val="center"/>
          </w:tcPr>
          <w:p w14:paraId="35C4DE6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518.75</w:t>
            </w:r>
          </w:p>
        </w:tc>
        <w:tc>
          <w:tcPr>
            <w:tcW w:w="912" w:type="dxa"/>
            <w:tcBorders>
              <w:tl2br w:val="nil"/>
              <w:tr2bl w:val="nil"/>
            </w:tcBorders>
            <w:shd w:val="clear" w:color="auto" w:fill="auto"/>
            <w:noWrap/>
            <w:vAlign w:val="center"/>
          </w:tcPr>
          <w:p w14:paraId="19B7C7B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518.75</w:t>
            </w:r>
          </w:p>
        </w:tc>
        <w:tc>
          <w:tcPr>
            <w:tcW w:w="933" w:type="dxa"/>
            <w:tcBorders>
              <w:tl2br w:val="nil"/>
              <w:tr2bl w:val="nil"/>
            </w:tcBorders>
            <w:shd w:val="clear" w:color="auto" w:fill="auto"/>
            <w:noWrap/>
            <w:vAlign w:val="center"/>
          </w:tcPr>
          <w:p w14:paraId="48E9B33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518.75</w:t>
            </w:r>
          </w:p>
        </w:tc>
      </w:tr>
      <w:tr w14:paraId="231EC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03F77A1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7E838B2C">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建设期进项税留抵</w:t>
            </w:r>
          </w:p>
        </w:tc>
        <w:tc>
          <w:tcPr>
            <w:tcW w:w="378" w:type="pct"/>
            <w:tcBorders>
              <w:tl2br w:val="nil"/>
              <w:tr2bl w:val="nil"/>
            </w:tcBorders>
            <w:shd w:val="clear" w:color="auto" w:fill="auto"/>
            <w:noWrap/>
            <w:vAlign w:val="center"/>
          </w:tcPr>
          <w:p w14:paraId="50903D5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381.30</w:t>
            </w:r>
          </w:p>
        </w:tc>
        <w:tc>
          <w:tcPr>
            <w:tcW w:w="983" w:type="dxa"/>
            <w:tcBorders>
              <w:tl2br w:val="nil"/>
              <w:tr2bl w:val="nil"/>
            </w:tcBorders>
            <w:shd w:val="clear" w:color="auto" w:fill="auto"/>
            <w:noWrap/>
            <w:vAlign w:val="center"/>
          </w:tcPr>
          <w:p w14:paraId="63C31C55">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1033" w:type="dxa"/>
            <w:tcBorders>
              <w:tl2br w:val="nil"/>
              <w:tr2bl w:val="nil"/>
            </w:tcBorders>
            <w:shd w:val="clear" w:color="auto" w:fill="auto"/>
            <w:noWrap/>
            <w:vAlign w:val="center"/>
          </w:tcPr>
          <w:p w14:paraId="1038C60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1033" w:type="dxa"/>
            <w:tcBorders>
              <w:tl2br w:val="nil"/>
              <w:tr2bl w:val="nil"/>
            </w:tcBorders>
            <w:shd w:val="clear" w:color="auto" w:fill="auto"/>
            <w:noWrap/>
            <w:vAlign w:val="center"/>
          </w:tcPr>
          <w:p w14:paraId="16DFBC5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1033" w:type="dxa"/>
            <w:tcBorders>
              <w:tl2br w:val="nil"/>
              <w:tr2bl w:val="nil"/>
            </w:tcBorders>
            <w:shd w:val="clear" w:color="auto" w:fill="auto"/>
            <w:noWrap/>
            <w:vAlign w:val="center"/>
          </w:tcPr>
          <w:p w14:paraId="1BD79F8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1033" w:type="dxa"/>
            <w:tcBorders>
              <w:tl2br w:val="nil"/>
              <w:tr2bl w:val="nil"/>
            </w:tcBorders>
            <w:shd w:val="clear" w:color="auto" w:fill="auto"/>
            <w:noWrap/>
            <w:vAlign w:val="center"/>
          </w:tcPr>
          <w:p w14:paraId="0386B18E">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912" w:type="dxa"/>
            <w:tcBorders>
              <w:tl2br w:val="nil"/>
              <w:tr2bl w:val="nil"/>
            </w:tcBorders>
            <w:shd w:val="clear" w:color="auto" w:fill="auto"/>
            <w:noWrap/>
            <w:vAlign w:val="center"/>
          </w:tcPr>
          <w:p w14:paraId="3183420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912" w:type="dxa"/>
            <w:tcBorders>
              <w:tl2br w:val="nil"/>
              <w:tr2bl w:val="nil"/>
            </w:tcBorders>
            <w:shd w:val="clear" w:color="auto" w:fill="auto"/>
            <w:noWrap/>
            <w:vAlign w:val="center"/>
          </w:tcPr>
          <w:p w14:paraId="0551281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912" w:type="dxa"/>
            <w:tcBorders>
              <w:tl2br w:val="nil"/>
              <w:tr2bl w:val="nil"/>
            </w:tcBorders>
            <w:shd w:val="clear" w:color="auto" w:fill="auto"/>
            <w:noWrap/>
            <w:vAlign w:val="center"/>
          </w:tcPr>
          <w:p w14:paraId="4BED799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912" w:type="dxa"/>
            <w:tcBorders>
              <w:tl2br w:val="nil"/>
              <w:tr2bl w:val="nil"/>
            </w:tcBorders>
            <w:shd w:val="clear" w:color="auto" w:fill="auto"/>
            <w:noWrap/>
            <w:vAlign w:val="center"/>
          </w:tcPr>
          <w:p w14:paraId="2C914071">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933" w:type="dxa"/>
            <w:tcBorders>
              <w:tl2br w:val="nil"/>
              <w:tr2bl w:val="nil"/>
            </w:tcBorders>
            <w:shd w:val="clear" w:color="auto" w:fill="auto"/>
            <w:noWrap/>
            <w:vAlign w:val="center"/>
          </w:tcPr>
          <w:p w14:paraId="593C385A">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r>
      <w:tr w14:paraId="1F7F6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167" w:type="pct"/>
            <w:tcBorders>
              <w:tl2br w:val="nil"/>
              <w:tr2bl w:val="nil"/>
            </w:tcBorders>
            <w:shd w:val="clear" w:color="auto" w:fill="auto"/>
            <w:noWrap/>
            <w:vAlign w:val="center"/>
          </w:tcPr>
          <w:p w14:paraId="12A829F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p>
        </w:tc>
        <w:tc>
          <w:tcPr>
            <w:tcW w:w="728" w:type="pct"/>
            <w:tcBorders>
              <w:tl2br w:val="nil"/>
              <w:tr2bl w:val="nil"/>
            </w:tcBorders>
            <w:shd w:val="clear" w:color="auto" w:fill="auto"/>
            <w:noWrap/>
            <w:vAlign w:val="center"/>
          </w:tcPr>
          <w:p w14:paraId="06248879">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运营期进项税额</w:t>
            </w:r>
          </w:p>
        </w:tc>
        <w:tc>
          <w:tcPr>
            <w:tcW w:w="378" w:type="pct"/>
            <w:tcBorders>
              <w:tl2br w:val="nil"/>
              <w:tr2bl w:val="nil"/>
            </w:tcBorders>
            <w:shd w:val="clear" w:color="auto" w:fill="auto"/>
            <w:noWrap/>
            <w:vAlign w:val="center"/>
          </w:tcPr>
          <w:p w14:paraId="40FFC3B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1,450.99</w:t>
            </w:r>
          </w:p>
        </w:tc>
        <w:tc>
          <w:tcPr>
            <w:tcW w:w="983" w:type="dxa"/>
            <w:tcBorders>
              <w:tl2br w:val="nil"/>
              <w:tr2bl w:val="nil"/>
            </w:tcBorders>
            <w:shd w:val="clear" w:color="auto" w:fill="auto"/>
            <w:noWrap/>
            <w:vAlign w:val="center"/>
          </w:tcPr>
          <w:p w14:paraId="5F59B4C3">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26.49</w:t>
            </w:r>
          </w:p>
        </w:tc>
        <w:tc>
          <w:tcPr>
            <w:tcW w:w="1033" w:type="dxa"/>
            <w:tcBorders>
              <w:tl2br w:val="nil"/>
              <w:tr2bl w:val="nil"/>
            </w:tcBorders>
            <w:shd w:val="clear" w:color="auto" w:fill="auto"/>
            <w:noWrap/>
            <w:vAlign w:val="center"/>
          </w:tcPr>
          <w:p w14:paraId="4A0CDC7B">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185.87</w:t>
            </w:r>
          </w:p>
        </w:tc>
        <w:tc>
          <w:tcPr>
            <w:tcW w:w="1033" w:type="dxa"/>
            <w:tcBorders>
              <w:tl2br w:val="nil"/>
              <w:tr2bl w:val="nil"/>
            </w:tcBorders>
            <w:shd w:val="clear" w:color="auto" w:fill="auto"/>
            <w:noWrap/>
            <w:vAlign w:val="center"/>
          </w:tcPr>
          <w:p w14:paraId="2501D57D">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185.87</w:t>
            </w:r>
          </w:p>
        </w:tc>
        <w:tc>
          <w:tcPr>
            <w:tcW w:w="1033" w:type="dxa"/>
            <w:tcBorders>
              <w:tl2br w:val="nil"/>
              <w:tr2bl w:val="nil"/>
            </w:tcBorders>
            <w:shd w:val="clear" w:color="auto" w:fill="auto"/>
            <w:noWrap/>
            <w:vAlign w:val="center"/>
          </w:tcPr>
          <w:p w14:paraId="6110C532">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26.49</w:t>
            </w:r>
          </w:p>
        </w:tc>
        <w:tc>
          <w:tcPr>
            <w:tcW w:w="1033" w:type="dxa"/>
            <w:tcBorders>
              <w:tl2br w:val="nil"/>
              <w:tr2bl w:val="nil"/>
            </w:tcBorders>
            <w:shd w:val="clear" w:color="auto" w:fill="auto"/>
            <w:noWrap/>
            <w:vAlign w:val="center"/>
          </w:tcPr>
          <w:p w14:paraId="5326B308">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26.49</w:t>
            </w:r>
          </w:p>
        </w:tc>
        <w:tc>
          <w:tcPr>
            <w:tcW w:w="912" w:type="dxa"/>
            <w:tcBorders>
              <w:tl2br w:val="nil"/>
              <w:tr2bl w:val="nil"/>
            </w:tcBorders>
            <w:shd w:val="clear" w:color="auto" w:fill="auto"/>
            <w:noWrap/>
            <w:vAlign w:val="center"/>
          </w:tcPr>
          <w:p w14:paraId="361D8006">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29.22</w:t>
            </w:r>
          </w:p>
        </w:tc>
        <w:tc>
          <w:tcPr>
            <w:tcW w:w="912" w:type="dxa"/>
            <w:tcBorders>
              <w:tl2br w:val="nil"/>
              <w:tr2bl w:val="nil"/>
            </w:tcBorders>
            <w:shd w:val="clear" w:color="auto" w:fill="auto"/>
            <w:noWrap/>
            <w:vAlign w:val="center"/>
          </w:tcPr>
          <w:p w14:paraId="7F7AE4D7">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29.22</w:t>
            </w:r>
          </w:p>
        </w:tc>
        <w:tc>
          <w:tcPr>
            <w:tcW w:w="912" w:type="dxa"/>
            <w:tcBorders>
              <w:tl2br w:val="nil"/>
              <w:tr2bl w:val="nil"/>
            </w:tcBorders>
            <w:shd w:val="clear" w:color="auto" w:fill="auto"/>
            <w:noWrap/>
            <w:vAlign w:val="center"/>
          </w:tcPr>
          <w:p w14:paraId="30D5FC90">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188.60</w:t>
            </w:r>
          </w:p>
        </w:tc>
        <w:tc>
          <w:tcPr>
            <w:tcW w:w="912" w:type="dxa"/>
            <w:tcBorders>
              <w:tl2br w:val="nil"/>
              <w:tr2bl w:val="nil"/>
            </w:tcBorders>
            <w:shd w:val="clear" w:color="auto" w:fill="auto"/>
            <w:noWrap/>
            <w:vAlign w:val="center"/>
          </w:tcPr>
          <w:p w14:paraId="0218BB1F">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188.60</w:t>
            </w:r>
          </w:p>
        </w:tc>
        <w:tc>
          <w:tcPr>
            <w:tcW w:w="933" w:type="dxa"/>
            <w:tcBorders>
              <w:tl2br w:val="nil"/>
              <w:tr2bl w:val="nil"/>
            </w:tcBorders>
            <w:shd w:val="clear" w:color="auto" w:fill="auto"/>
            <w:noWrap/>
            <w:vAlign w:val="center"/>
          </w:tcPr>
          <w:p w14:paraId="3C72C434">
            <w:pPr>
              <w:keepNext w:val="0"/>
              <w:keepLines w:val="0"/>
              <w:widowControl/>
              <w:suppressLineNumbers w:val="0"/>
              <w:jc w:val="center"/>
              <w:textAlignment w:val="auto"/>
              <w:rPr>
                <w:rFonts w:hint="eastAsia"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29.22</w:t>
            </w:r>
          </w:p>
        </w:tc>
      </w:tr>
    </w:tbl>
    <w:p w14:paraId="028EB94C">
      <w:pPr>
        <w:widowControl/>
        <w:spacing w:line="580" w:lineRule="exact"/>
        <w:jc w:val="left"/>
        <w:rPr>
          <w:rFonts w:ascii="Times New Roman" w:hAnsi="Times New Roman" w:eastAsia="仿宋" w:cs="Times New Roman"/>
          <w:b/>
          <w:bCs/>
          <w:sz w:val="30"/>
          <w:szCs w:val="30"/>
        </w:rPr>
      </w:pPr>
      <w:r>
        <w:rPr>
          <w:rFonts w:ascii="Times New Roman" w:hAnsi="Times New Roman" w:eastAsia="仿宋" w:cs="Times New Roman"/>
          <w:b/>
          <w:bCs/>
          <w:sz w:val="30"/>
          <w:szCs w:val="30"/>
        </w:rPr>
        <w:t>附表</w:t>
      </w:r>
      <w:r>
        <w:rPr>
          <w:rFonts w:hint="eastAsia" w:ascii="Times New Roman" w:hAnsi="Times New Roman" w:eastAsia="仿宋" w:cs="Times New Roman"/>
          <w:b/>
          <w:bCs/>
          <w:sz w:val="30"/>
          <w:szCs w:val="30"/>
          <w:lang w:val="en-US" w:eastAsia="zh-CN"/>
        </w:rPr>
        <w:t>2</w:t>
      </w:r>
      <w:r>
        <w:rPr>
          <w:rFonts w:ascii="Times New Roman" w:hAnsi="Times New Roman" w:eastAsia="仿宋" w:cs="Times New Roman"/>
          <w:b/>
          <w:bCs/>
          <w:sz w:val="30"/>
          <w:szCs w:val="30"/>
        </w:rPr>
        <w:t>：总成本费用估算表</w:t>
      </w:r>
    </w:p>
    <w:tbl>
      <w:tblPr>
        <w:tblStyle w:val="23"/>
        <w:tblW w:w="5000" w:type="pct"/>
        <w:jc w:val="center"/>
        <w:tblLayout w:type="autofit"/>
        <w:tblCellMar>
          <w:top w:w="0" w:type="dxa"/>
          <w:left w:w="108" w:type="dxa"/>
          <w:bottom w:w="0" w:type="dxa"/>
          <w:right w:w="108" w:type="dxa"/>
        </w:tblCellMar>
      </w:tblPr>
      <w:tblGrid>
        <w:gridCol w:w="1562"/>
        <w:gridCol w:w="1450"/>
        <w:gridCol w:w="1050"/>
        <w:gridCol w:w="939"/>
        <w:gridCol w:w="939"/>
        <w:gridCol w:w="939"/>
        <w:gridCol w:w="939"/>
        <w:gridCol w:w="939"/>
        <w:gridCol w:w="939"/>
        <w:gridCol w:w="939"/>
        <w:gridCol w:w="939"/>
        <w:gridCol w:w="940"/>
        <w:gridCol w:w="940"/>
      </w:tblGrid>
      <w:tr w14:paraId="5836C3B2">
        <w:tblPrEx>
          <w:tblCellMar>
            <w:top w:w="0" w:type="dxa"/>
            <w:left w:w="108" w:type="dxa"/>
            <w:bottom w:w="0" w:type="dxa"/>
            <w:right w:w="108" w:type="dxa"/>
          </w:tblCellMar>
        </w:tblPrEx>
        <w:trPr>
          <w:trHeight w:val="397" w:hRule="atLeast"/>
          <w:jc w:val="center"/>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04E">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序号</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64CC">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项目</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86D4">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合计</w:t>
            </w:r>
          </w:p>
        </w:tc>
        <w:tc>
          <w:tcPr>
            <w:tcW w:w="365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453A">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运营期</w:t>
            </w:r>
          </w:p>
        </w:tc>
      </w:tr>
      <w:tr w14:paraId="4AA0286A">
        <w:tblPrEx>
          <w:tblCellMar>
            <w:top w:w="0" w:type="dxa"/>
            <w:left w:w="108" w:type="dxa"/>
            <w:bottom w:w="0" w:type="dxa"/>
            <w:right w:w="108" w:type="dxa"/>
          </w:tblCellMar>
        </w:tblPrEx>
        <w:trPr>
          <w:trHeight w:val="397"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71D2">
            <w:pPr>
              <w:widowControl/>
              <w:jc w:val="center"/>
              <w:rPr>
                <w:rFonts w:ascii="Times New Roman" w:hAnsi="Times New Roman" w:eastAsia="仿宋" w:cs="Times New Roman"/>
                <w:b/>
                <w:bCs/>
                <w:sz w:val="18"/>
                <w:szCs w:val="18"/>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FE63">
            <w:pPr>
              <w:widowControl/>
              <w:jc w:val="center"/>
              <w:rPr>
                <w:rFonts w:ascii="Times New Roman" w:hAnsi="Times New Roman" w:eastAsia="仿宋" w:cs="Times New Roman"/>
                <w:b/>
                <w:bCs/>
                <w:sz w:val="18"/>
                <w:szCs w:val="18"/>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5A7B">
            <w:pPr>
              <w:widowControl/>
              <w:jc w:val="center"/>
              <w:rPr>
                <w:rFonts w:ascii="Times New Roman" w:hAnsi="Times New Roman" w:eastAsia="仿宋" w:cs="Times New Roman"/>
                <w:b/>
                <w:bCs/>
                <w:sz w:val="18"/>
                <w:szCs w:val="18"/>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02F8">
            <w:pPr>
              <w:widowControl/>
              <w:jc w:val="center"/>
              <w:rPr>
                <w:rFonts w:hint="eastAsia" w:ascii="Times New Roman" w:hAnsi="Times New Roman" w:eastAsia="仿宋" w:cs="Times New Roman"/>
                <w:b/>
                <w:bCs/>
                <w:sz w:val="18"/>
                <w:szCs w:val="18"/>
                <w:lang w:val="en-US" w:eastAsia="zh-CN"/>
              </w:rPr>
            </w:pPr>
            <w:r>
              <w:rPr>
                <w:rFonts w:hint="eastAsia" w:ascii="Times New Roman" w:hAnsi="Times New Roman" w:eastAsia="仿宋" w:cs="Times New Roman"/>
                <w:b/>
                <w:bCs/>
                <w:sz w:val="18"/>
                <w:szCs w:val="18"/>
                <w:lang w:val="en-US" w:eastAsia="zh-CN"/>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B06E">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D7CF">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DF86">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97F6">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886E">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7535">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7</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F66E">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D62A">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9</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A378">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10</w:t>
            </w:r>
          </w:p>
        </w:tc>
      </w:tr>
      <w:tr w14:paraId="44D22924">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988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693A">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工资及福利费</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6F1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14578.42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E58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600.00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42D1">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612.00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BAD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624.24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29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636.72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834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649.46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AF1C">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662.45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F39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675.70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8DE1">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689.21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2750">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703.00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DD5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717.06</w:t>
            </w:r>
          </w:p>
        </w:tc>
      </w:tr>
      <w:tr w14:paraId="090D9240">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EE01">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5B5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维护修理费</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853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2770.80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46A1">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F9B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6C06">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D64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68FC">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C323">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363C">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909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F1D3">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DA4D">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r>
      <w:tr w14:paraId="523AB357">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DD5C">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DCA1">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设备购置安装费</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92C0">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8312.40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680C">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ADC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243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299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0761">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CC03">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52ED">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DE5D">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B636">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1AE0">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r>
      <w:tr w14:paraId="781DEA1F">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5AC8">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697C">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管理及其他费用</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C31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4697.76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635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154.22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CC5A">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154.22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379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154.22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8AC6">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154.22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885C">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154.22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BFE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205.27</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7E3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205.27</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EB4C">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205.27</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1A1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205.27</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67A8">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205.27</w:t>
            </w:r>
          </w:p>
        </w:tc>
      </w:tr>
      <w:tr w14:paraId="6A1BEC63">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7268">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5（1+2+3+4）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98BFA">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经营成本</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05AA">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30359.38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34E2">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892.76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9B90">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904.76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BED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917.00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5B8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929.49</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1634">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942.22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9D7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2391.66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90CD">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2404.90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4660">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1033.02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57D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1046.80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B532">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1060.86</w:t>
            </w:r>
          </w:p>
        </w:tc>
      </w:tr>
      <w:tr w14:paraId="04454E5A">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EE2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DA7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折旧费</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EE7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58FC">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7B60">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A763">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FD4A">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626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27B4">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1BE4">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469A">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63CC">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D27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r>
      <w:tr w14:paraId="0F2297DF">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352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2B6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摊销费</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AF0A">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26808.43</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5D86">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311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5D4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6222">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FC73">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07C0">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FEE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F2B4">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29F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A97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r>
      <w:tr w14:paraId="103F0B6E">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0B0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8998">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利息支出</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444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4E7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57B4">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29B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6E61">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F41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607C">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45E3">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14E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4CB1">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987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r>
      <w:tr w14:paraId="19E78AC6">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AA88">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E311">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总成本费用合计（5+6+7+8）</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6080">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57167.81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02E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2233.19</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E051">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2245.19</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23E1">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2257.43</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9788">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2269.91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5C34">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2282.65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6EF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3732.08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A2F8">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3745.33</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AE2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2373.44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36F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2387.22</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BA48">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2401.28</w:t>
            </w:r>
          </w:p>
        </w:tc>
      </w:tr>
    </w:tbl>
    <w:p w14:paraId="45117A16">
      <w:pPr>
        <w:keepNext w:val="0"/>
        <w:keepLines w:val="0"/>
        <w:widowControl/>
        <w:suppressLineNumbers w:val="0"/>
        <w:jc w:val="both"/>
        <w:textAlignment w:val="auto"/>
        <w:rPr>
          <w:rFonts w:ascii="Times New Roman" w:hAnsi="Times New Roman" w:eastAsia="仿宋" w:cs="Times New Roman"/>
          <w:b/>
          <w:bCs/>
          <w:sz w:val="30"/>
          <w:szCs w:val="30"/>
        </w:rPr>
      </w:pPr>
    </w:p>
    <w:p w14:paraId="2A1D20F7">
      <w:pPr>
        <w:keepNext w:val="0"/>
        <w:keepLines w:val="0"/>
        <w:widowControl/>
        <w:suppressLineNumbers w:val="0"/>
        <w:jc w:val="both"/>
        <w:textAlignment w:val="auto"/>
        <w:rPr>
          <w:rFonts w:ascii="Times New Roman" w:hAnsi="Times New Roman" w:eastAsia="仿宋" w:cs="Times New Roman"/>
          <w:b/>
          <w:bCs/>
          <w:sz w:val="30"/>
          <w:szCs w:val="30"/>
        </w:rPr>
      </w:pPr>
      <w:r>
        <w:rPr>
          <w:rFonts w:ascii="Times New Roman" w:hAnsi="Times New Roman" w:eastAsia="仿宋" w:cs="Times New Roman"/>
          <w:b/>
          <w:bCs/>
          <w:sz w:val="30"/>
          <w:szCs w:val="30"/>
        </w:rPr>
        <w:t>续上表</w:t>
      </w:r>
    </w:p>
    <w:tbl>
      <w:tblPr>
        <w:tblStyle w:val="23"/>
        <w:tblW w:w="5000" w:type="pct"/>
        <w:jc w:val="center"/>
        <w:tblLayout w:type="autofit"/>
        <w:tblCellMar>
          <w:top w:w="0" w:type="dxa"/>
          <w:left w:w="108" w:type="dxa"/>
          <w:bottom w:w="0" w:type="dxa"/>
          <w:right w:w="108" w:type="dxa"/>
        </w:tblCellMar>
      </w:tblPr>
      <w:tblGrid>
        <w:gridCol w:w="1541"/>
        <w:gridCol w:w="1431"/>
        <w:gridCol w:w="1037"/>
        <w:gridCol w:w="939"/>
        <w:gridCol w:w="939"/>
        <w:gridCol w:w="939"/>
        <w:gridCol w:w="939"/>
        <w:gridCol w:w="939"/>
        <w:gridCol w:w="939"/>
        <w:gridCol w:w="939"/>
        <w:gridCol w:w="940"/>
        <w:gridCol w:w="940"/>
        <w:gridCol w:w="992"/>
      </w:tblGrid>
      <w:tr w14:paraId="088DF02E">
        <w:tblPrEx>
          <w:tblCellMar>
            <w:top w:w="0" w:type="dxa"/>
            <w:left w:w="108" w:type="dxa"/>
            <w:bottom w:w="0" w:type="dxa"/>
            <w:right w:w="108" w:type="dxa"/>
          </w:tblCellMar>
        </w:tblPrEx>
        <w:trPr>
          <w:trHeight w:val="397" w:hRule="atLeast"/>
          <w:jc w:val="center"/>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88A9">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序号</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A76B">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项目</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9056">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合计</w:t>
            </w:r>
          </w:p>
        </w:tc>
        <w:tc>
          <w:tcPr>
            <w:tcW w:w="365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C2D7">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运营期</w:t>
            </w:r>
          </w:p>
        </w:tc>
      </w:tr>
      <w:tr w14:paraId="78E5FD1B">
        <w:tblPrEx>
          <w:tblCellMar>
            <w:top w:w="0" w:type="dxa"/>
            <w:left w:w="108" w:type="dxa"/>
            <w:bottom w:w="0" w:type="dxa"/>
            <w:right w:w="108" w:type="dxa"/>
          </w:tblCellMar>
        </w:tblPrEx>
        <w:trPr>
          <w:trHeight w:val="397"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15CF">
            <w:pPr>
              <w:widowControl/>
              <w:jc w:val="center"/>
              <w:rPr>
                <w:rFonts w:ascii="Times New Roman" w:hAnsi="Times New Roman" w:eastAsia="仿宋" w:cs="Times New Roman"/>
                <w:b/>
                <w:bCs/>
                <w:sz w:val="18"/>
                <w:szCs w:val="18"/>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0762">
            <w:pPr>
              <w:widowControl/>
              <w:jc w:val="center"/>
              <w:rPr>
                <w:rFonts w:ascii="Times New Roman" w:hAnsi="Times New Roman" w:eastAsia="仿宋" w:cs="Times New Roman"/>
                <w:b/>
                <w:bCs/>
                <w:sz w:val="18"/>
                <w:szCs w:val="18"/>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77B1">
            <w:pPr>
              <w:widowControl/>
              <w:jc w:val="center"/>
              <w:rPr>
                <w:rFonts w:ascii="Times New Roman" w:hAnsi="Times New Roman" w:eastAsia="仿宋" w:cs="Times New Roman"/>
                <w:b/>
                <w:bCs/>
                <w:sz w:val="18"/>
                <w:szCs w:val="18"/>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303F">
            <w:pPr>
              <w:widowControl/>
              <w:jc w:val="center"/>
              <w:rPr>
                <w:rFonts w:hint="eastAsia" w:ascii="Times New Roman" w:hAnsi="Times New Roman" w:eastAsia="仿宋" w:cs="Times New Roman"/>
                <w:b/>
                <w:bCs/>
                <w:sz w:val="18"/>
                <w:szCs w:val="18"/>
                <w:lang w:val="en-US" w:eastAsia="zh-CN"/>
              </w:rPr>
            </w:pPr>
            <w:r>
              <w:rPr>
                <w:rFonts w:hint="eastAsia" w:ascii="Times New Roman" w:hAnsi="Times New Roman" w:eastAsia="仿宋" w:cs="Times New Roman"/>
                <w:b/>
                <w:bCs/>
                <w:sz w:val="18"/>
                <w:szCs w:val="18"/>
                <w:lang w:val="en-US" w:eastAsia="zh-CN"/>
              </w:rPr>
              <w:t>11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30D0">
            <w:pPr>
              <w:widowControl/>
              <w:jc w:val="center"/>
              <w:rPr>
                <w:rFonts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1</w:t>
            </w:r>
            <w:r>
              <w:rPr>
                <w:rFonts w:ascii="Times New Roman" w:hAnsi="Times New Roman" w:eastAsia="仿宋" w:cs="Times New Roman"/>
                <w:b/>
                <w:bCs/>
                <w:sz w:val="18"/>
                <w:szCs w:val="18"/>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E77F">
            <w:pPr>
              <w:widowControl/>
              <w:jc w:val="center"/>
              <w:rPr>
                <w:rFonts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1</w:t>
            </w:r>
            <w:r>
              <w:rPr>
                <w:rFonts w:ascii="Times New Roman" w:hAnsi="Times New Roman" w:eastAsia="仿宋" w:cs="Times New Roman"/>
                <w:b/>
                <w:bCs/>
                <w:sz w:val="18"/>
                <w:szCs w:val="18"/>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C80B">
            <w:pPr>
              <w:widowControl/>
              <w:jc w:val="center"/>
              <w:rPr>
                <w:rFonts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1</w:t>
            </w:r>
            <w:r>
              <w:rPr>
                <w:rFonts w:ascii="Times New Roman" w:hAnsi="Times New Roman" w:eastAsia="仿宋" w:cs="Times New Roman"/>
                <w:b/>
                <w:bCs/>
                <w:sz w:val="18"/>
                <w:szCs w:val="18"/>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EF4E">
            <w:pPr>
              <w:widowControl/>
              <w:jc w:val="center"/>
              <w:rPr>
                <w:rFonts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1</w:t>
            </w:r>
            <w:r>
              <w:rPr>
                <w:rFonts w:ascii="Times New Roman" w:hAnsi="Times New Roman" w:eastAsia="仿宋" w:cs="Times New Roman"/>
                <w:b/>
                <w:bCs/>
                <w:sz w:val="18"/>
                <w:szCs w:val="18"/>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695D">
            <w:pPr>
              <w:widowControl/>
              <w:jc w:val="center"/>
              <w:rPr>
                <w:rFonts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1</w:t>
            </w:r>
            <w:r>
              <w:rPr>
                <w:rFonts w:ascii="Times New Roman" w:hAnsi="Times New Roman" w:eastAsia="仿宋" w:cs="Times New Roman"/>
                <w:b/>
                <w:bCs/>
                <w:sz w:val="18"/>
                <w:szCs w:val="18"/>
              </w:rPr>
              <w:t>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809B">
            <w:pPr>
              <w:widowControl/>
              <w:jc w:val="center"/>
              <w:rPr>
                <w:rFonts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1</w:t>
            </w:r>
            <w:r>
              <w:rPr>
                <w:rFonts w:ascii="Times New Roman" w:hAnsi="Times New Roman" w:eastAsia="仿宋" w:cs="Times New Roman"/>
                <w:b/>
                <w:bCs/>
                <w:sz w:val="18"/>
                <w:szCs w:val="18"/>
              </w:rPr>
              <w:t>7</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94A3">
            <w:pPr>
              <w:widowControl/>
              <w:jc w:val="center"/>
              <w:rPr>
                <w:rFonts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1</w:t>
            </w:r>
            <w:r>
              <w:rPr>
                <w:rFonts w:ascii="Times New Roman" w:hAnsi="Times New Roman" w:eastAsia="仿宋" w:cs="Times New Roman"/>
                <w:b/>
                <w:bCs/>
                <w:sz w:val="18"/>
                <w:szCs w:val="18"/>
              </w:rPr>
              <w:t>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5E9A">
            <w:pPr>
              <w:widowControl/>
              <w:jc w:val="center"/>
              <w:rPr>
                <w:rFonts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1</w:t>
            </w:r>
            <w:r>
              <w:rPr>
                <w:rFonts w:ascii="Times New Roman" w:hAnsi="Times New Roman" w:eastAsia="仿宋" w:cs="Times New Roman"/>
                <w:b/>
                <w:bCs/>
                <w:sz w:val="18"/>
                <w:szCs w:val="18"/>
              </w:rPr>
              <w:t>9</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4408">
            <w:pPr>
              <w:widowControl/>
              <w:jc w:val="center"/>
              <w:rPr>
                <w:rFonts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2</w:t>
            </w:r>
            <w:r>
              <w:rPr>
                <w:rFonts w:ascii="Times New Roman" w:hAnsi="Times New Roman" w:eastAsia="仿宋" w:cs="Times New Roman"/>
                <w:b/>
                <w:bCs/>
                <w:sz w:val="18"/>
                <w:szCs w:val="18"/>
              </w:rPr>
              <w:t>0</w:t>
            </w:r>
          </w:p>
        </w:tc>
      </w:tr>
      <w:tr w14:paraId="2D169D07">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D0A8">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2C7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工资及福利费</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22B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14578.42</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F9E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731.40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5312">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746.02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112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760.95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D6F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776.16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BA3D">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791.69</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A0D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807.52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52AC">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823.67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08F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840.14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DD7D">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856.95</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EB7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874.09</w:t>
            </w:r>
          </w:p>
        </w:tc>
      </w:tr>
      <w:tr w14:paraId="075ED3A9">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94D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0764">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维护修理费</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3AB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2770.80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38D4">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CC2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9721">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C228">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BAEA">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A82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2B3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2343">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D0ED">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094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w:t>
            </w:r>
          </w:p>
        </w:tc>
      </w:tr>
      <w:tr w14:paraId="10BF3610">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6E0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B5EC">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设备购置安装费</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025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8312.40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E020">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AF96">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9A8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F5D8">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6D20">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E87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6C1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7861">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306C">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1385.40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DE92">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r>
      <w:tr w14:paraId="4EE13F20">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E7C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2DA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管理及其他费用</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C742">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4697.76</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DF38">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265.93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8FC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265.93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56B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265.93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A6AA">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265.93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5CE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265.93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028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314.13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6D10">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314.13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7B63">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314.13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79B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314.13</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DAF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314.13</w:t>
            </w:r>
          </w:p>
        </w:tc>
      </w:tr>
      <w:tr w14:paraId="77E9C21E">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9BB4">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5（1+2+3+4）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C9C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经营成本</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34E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30359.38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BBE3">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1135.87</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7462">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2535.90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BD92">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2550.82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5A9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1180.63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B521">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1196.16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F4D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1260.19</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C5E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1276.34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9A8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2678.22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C8ED">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2695.02</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F8C2">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1326.76</w:t>
            </w:r>
          </w:p>
        </w:tc>
      </w:tr>
      <w:tr w14:paraId="4B2C6BC4">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39B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B20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折旧费</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E552">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0.00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040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CA8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B0B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059D">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2433">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1E5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AF9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4FC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4CC4">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4B6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r>
      <w:tr w14:paraId="6B45AC74">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565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5DE4">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摊销费</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5B2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26808.43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968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56ED">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06E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A413">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120A">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B61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B70B">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5761">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FFC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9A8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1340.42</w:t>
            </w:r>
          </w:p>
        </w:tc>
      </w:tr>
      <w:tr w14:paraId="0BBA3933">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5A23">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0B0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利息支出</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5AE6">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0.00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5E7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9CC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1C00">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2A25">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43F0">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FC5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DA3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E239">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7403">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0F17">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p>
        </w:tc>
      </w:tr>
      <w:tr w14:paraId="05219A45">
        <w:tblPrEx>
          <w:tblCellMar>
            <w:top w:w="0" w:type="dxa"/>
            <w:left w:w="108" w:type="dxa"/>
            <w:bottom w:w="0" w:type="dxa"/>
            <w:right w:w="108" w:type="dxa"/>
          </w:tblCellMar>
        </w:tblPrEx>
        <w:trPr>
          <w:trHeight w:val="397"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018D">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B37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总成本费用合计（5+6+7+8）</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929E">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57167.81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A9EF">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2476.29</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44E8">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3876.32</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F960">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3891.24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C9F4">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2521.06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5548">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2536.58</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662D">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2600.61</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5712">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2616.76</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4B80">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4018.64</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6A60">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4035.44</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BB96">
            <w:pPr>
              <w:keepNext w:val="0"/>
              <w:keepLines w:val="0"/>
              <w:widowControl/>
              <w:suppressLineNumbers w:val="0"/>
              <w:jc w:val="center"/>
              <w:textAlignment w:val="auto"/>
              <w:rPr>
                <w:rFonts w:hint="default" w:ascii="Times New Roman" w:hAnsi="Times New Roman" w:eastAsia="仿宋" w:cs="Times New Roman"/>
                <w:kern w:val="2"/>
                <w:sz w:val="18"/>
                <w:szCs w:val="18"/>
                <w:lang w:val="en-US" w:eastAsia="zh-CN" w:bidi="ar-SA"/>
              </w:rPr>
            </w:pPr>
            <w:r>
              <w:rPr>
                <w:rFonts w:hint="eastAsia" w:ascii="Times New Roman" w:hAnsi="Times New Roman" w:eastAsia="仿宋" w:cs="Times New Roman"/>
                <w:kern w:val="2"/>
                <w:sz w:val="18"/>
                <w:szCs w:val="18"/>
                <w:lang w:val="en-US" w:eastAsia="zh-CN" w:bidi="ar-SA"/>
              </w:rPr>
              <w:t>2667.18</w:t>
            </w:r>
          </w:p>
        </w:tc>
      </w:tr>
    </w:tbl>
    <w:p w14:paraId="31B2E40E">
      <w:pPr>
        <w:keepNext w:val="0"/>
        <w:keepLines w:val="0"/>
        <w:widowControl/>
        <w:suppressLineNumbers w:val="0"/>
        <w:jc w:val="center"/>
        <w:textAlignment w:val="auto"/>
        <w:rPr>
          <w:rFonts w:ascii="Times New Roman" w:hAnsi="Times New Roman" w:eastAsia="仿宋" w:cs="Times New Roman"/>
          <w:b/>
          <w:bCs/>
          <w:sz w:val="30"/>
          <w:szCs w:val="30"/>
        </w:rPr>
      </w:pPr>
    </w:p>
    <w:p w14:paraId="350E35E6">
      <w:pPr>
        <w:widowControl/>
        <w:spacing w:line="240" w:lineRule="auto"/>
        <w:jc w:val="left"/>
        <w:rPr>
          <w:rFonts w:ascii="Times New Roman" w:hAnsi="Times New Roman" w:eastAsia="仿宋" w:cs="Times New Roman"/>
          <w:b/>
          <w:bCs/>
          <w:sz w:val="30"/>
          <w:szCs w:val="30"/>
        </w:rPr>
      </w:pPr>
      <w:r>
        <w:rPr>
          <w:rFonts w:ascii="Times New Roman" w:hAnsi="Times New Roman" w:eastAsia="仿宋" w:cs="Times New Roman"/>
          <w:b/>
          <w:bCs/>
          <w:sz w:val="30"/>
          <w:szCs w:val="30"/>
        </w:rPr>
        <w:br w:type="page"/>
      </w:r>
    </w:p>
    <w:p w14:paraId="22B087EE">
      <w:pPr>
        <w:widowControl/>
        <w:spacing w:line="580" w:lineRule="exact"/>
        <w:jc w:val="left"/>
        <w:rPr>
          <w:rFonts w:ascii="Times New Roman" w:hAnsi="Times New Roman" w:eastAsia="仿宋" w:cs="Times New Roman"/>
          <w:b/>
          <w:bCs/>
          <w:sz w:val="30"/>
          <w:szCs w:val="30"/>
        </w:rPr>
      </w:pPr>
      <w:r>
        <w:rPr>
          <w:rFonts w:ascii="Times New Roman" w:hAnsi="Times New Roman" w:eastAsia="仿宋" w:cs="Times New Roman"/>
          <w:b/>
          <w:bCs/>
          <w:sz w:val="30"/>
          <w:szCs w:val="30"/>
        </w:rPr>
        <w:t>附表</w:t>
      </w:r>
      <w:r>
        <w:rPr>
          <w:rFonts w:hint="eastAsia" w:ascii="Times New Roman" w:hAnsi="Times New Roman" w:eastAsia="仿宋" w:cs="Times New Roman"/>
          <w:b/>
          <w:bCs/>
          <w:sz w:val="30"/>
          <w:szCs w:val="30"/>
          <w:lang w:val="en-US" w:eastAsia="zh-CN"/>
        </w:rPr>
        <w:t>3</w:t>
      </w:r>
      <w:r>
        <w:rPr>
          <w:rFonts w:ascii="Times New Roman" w:hAnsi="Times New Roman" w:eastAsia="仿宋" w:cs="Times New Roman"/>
          <w:b/>
          <w:bCs/>
          <w:sz w:val="30"/>
          <w:szCs w:val="30"/>
        </w:rPr>
        <w:t>：利润和利润分配表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627"/>
        <w:gridCol w:w="1105"/>
        <w:gridCol w:w="1011"/>
        <w:gridCol w:w="1012"/>
        <w:gridCol w:w="1012"/>
        <w:gridCol w:w="1012"/>
        <w:gridCol w:w="1012"/>
        <w:gridCol w:w="1012"/>
        <w:gridCol w:w="1012"/>
        <w:gridCol w:w="1012"/>
        <w:gridCol w:w="1017"/>
        <w:gridCol w:w="1108"/>
      </w:tblGrid>
      <w:tr w14:paraId="4048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vMerge w:val="restart"/>
            <w:shd w:val="clear" w:color="auto" w:fill="auto"/>
            <w:vAlign w:val="center"/>
          </w:tcPr>
          <w:p w14:paraId="61731097">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序号</w:t>
            </w:r>
          </w:p>
        </w:tc>
        <w:tc>
          <w:tcPr>
            <w:tcW w:w="605" w:type="pct"/>
            <w:vMerge w:val="restart"/>
            <w:shd w:val="clear" w:color="auto" w:fill="auto"/>
            <w:vAlign w:val="center"/>
          </w:tcPr>
          <w:p w14:paraId="6C21CD91">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项目</w:t>
            </w:r>
          </w:p>
        </w:tc>
        <w:tc>
          <w:tcPr>
            <w:tcW w:w="411" w:type="pct"/>
            <w:vMerge w:val="restart"/>
            <w:shd w:val="clear" w:color="auto" w:fill="auto"/>
            <w:vAlign w:val="center"/>
          </w:tcPr>
          <w:p w14:paraId="282F7FB5">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合计</w:t>
            </w:r>
          </w:p>
        </w:tc>
        <w:tc>
          <w:tcPr>
            <w:tcW w:w="3798" w:type="pct"/>
            <w:gridSpan w:val="10"/>
            <w:shd w:val="clear" w:color="auto" w:fill="auto"/>
            <w:noWrap/>
            <w:vAlign w:val="center"/>
          </w:tcPr>
          <w:p w14:paraId="21DF393C">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运营期</w:t>
            </w:r>
          </w:p>
        </w:tc>
      </w:tr>
      <w:tr w14:paraId="65F6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vMerge w:val="continue"/>
            <w:shd w:val="clear" w:color="auto" w:fill="auto"/>
            <w:vAlign w:val="center"/>
          </w:tcPr>
          <w:p w14:paraId="48827585">
            <w:pPr>
              <w:widowControl/>
              <w:jc w:val="center"/>
              <w:rPr>
                <w:rFonts w:ascii="Times New Roman" w:hAnsi="Times New Roman" w:eastAsia="仿宋" w:cs="Times New Roman"/>
                <w:b/>
                <w:bCs/>
                <w:sz w:val="18"/>
                <w:szCs w:val="18"/>
              </w:rPr>
            </w:pPr>
          </w:p>
        </w:tc>
        <w:tc>
          <w:tcPr>
            <w:tcW w:w="605" w:type="pct"/>
            <w:vMerge w:val="continue"/>
            <w:shd w:val="clear" w:color="auto" w:fill="auto"/>
            <w:vAlign w:val="center"/>
          </w:tcPr>
          <w:p w14:paraId="3EC9D88B">
            <w:pPr>
              <w:widowControl/>
              <w:jc w:val="center"/>
              <w:rPr>
                <w:rFonts w:ascii="Times New Roman" w:hAnsi="Times New Roman" w:eastAsia="仿宋" w:cs="Times New Roman"/>
                <w:b/>
                <w:bCs/>
                <w:sz w:val="18"/>
                <w:szCs w:val="18"/>
              </w:rPr>
            </w:pPr>
          </w:p>
        </w:tc>
        <w:tc>
          <w:tcPr>
            <w:tcW w:w="411" w:type="pct"/>
            <w:vMerge w:val="continue"/>
            <w:shd w:val="clear" w:color="auto" w:fill="auto"/>
            <w:vAlign w:val="center"/>
          </w:tcPr>
          <w:p w14:paraId="4EF57D65">
            <w:pPr>
              <w:widowControl/>
              <w:jc w:val="center"/>
              <w:rPr>
                <w:rFonts w:ascii="Times New Roman" w:hAnsi="Times New Roman" w:eastAsia="仿宋" w:cs="Times New Roman"/>
                <w:b/>
                <w:bCs/>
                <w:sz w:val="18"/>
                <w:szCs w:val="18"/>
              </w:rPr>
            </w:pPr>
          </w:p>
        </w:tc>
        <w:tc>
          <w:tcPr>
            <w:tcW w:w="376" w:type="pct"/>
            <w:shd w:val="clear" w:color="auto" w:fill="auto"/>
            <w:noWrap/>
            <w:vAlign w:val="center"/>
          </w:tcPr>
          <w:p w14:paraId="3C614866">
            <w:pPr>
              <w:widowControl/>
              <w:jc w:val="center"/>
              <w:rPr>
                <w:rFonts w:hint="eastAsia" w:ascii="Times New Roman" w:hAnsi="Times New Roman" w:eastAsia="仿宋" w:cs="Times New Roman"/>
                <w:b/>
                <w:bCs/>
                <w:sz w:val="18"/>
                <w:szCs w:val="18"/>
                <w:lang w:val="en-US" w:eastAsia="zh-CN"/>
              </w:rPr>
            </w:pPr>
            <w:r>
              <w:rPr>
                <w:rFonts w:hint="eastAsia" w:ascii="Times New Roman" w:hAnsi="Times New Roman" w:eastAsia="仿宋" w:cs="Times New Roman"/>
                <w:b/>
                <w:bCs/>
                <w:sz w:val="18"/>
                <w:szCs w:val="18"/>
                <w:lang w:val="en-US" w:eastAsia="zh-CN"/>
              </w:rPr>
              <w:t>1</w:t>
            </w:r>
          </w:p>
        </w:tc>
        <w:tc>
          <w:tcPr>
            <w:tcW w:w="376" w:type="pct"/>
            <w:shd w:val="clear" w:color="auto" w:fill="auto"/>
            <w:noWrap/>
            <w:vAlign w:val="center"/>
          </w:tcPr>
          <w:p w14:paraId="4D7D7417">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2</w:t>
            </w:r>
          </w:p>
        </w:tc>
        <w:tc>
          <w:tcPr>
            <w:tcW w:w="376" w:type="pct"/>
            <w:shd w:val="clear" w:color="auto" w:fill="auto"/>
            <w:noWrap/>
            <w:vAlign w:val="center"/>
          </w:tcPr>
          <w:p w14:paraId="2E325BE4">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3</w:t>
            </w:r>
          </w:p>
        </w:tc>
        <w:tc>
          <w:tcPr>
            <w:tcW w:w="376" w:type="pct"/>
            <w:shd w:val="clear" w:color="auto" w:fill="auto"/>
            <w:noWrap/>
            <w:vAlign w:val="center"/>
          </w:tcPr>
          <w:p w14:paraId="54E109E8">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4</w:t>
            </w:r>
          </w:p>
        </w:tc>
        <w:tc>
          <w:tcPr>
            <w:tcW w:w="376" w:type="pct"/>
            <w:shd w:val="clear" w:color="auto" w:fill="auto"/>
            <w:noWrap/>
            <w:vAlign w:val="center"/>
          </w:tcPr>
          <w:p w14:paraId="564ADD32">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5</w:t>
            </w:r>
          </w:p>
        </w:tc>
        <w:tc>
          <w:tcPr>
            <w:tcW w:w="376" w:type="pct"/>
            <w:shd w:val="clear" w:color="auto" w:fill="auto"/>
            <w:noWrap/>
            <w:vAlign w:val="center"/>
          </w:tcPr>
          <w:p w14:paraId="39C42BBD">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6</w:t>
            </w:r>
          </w:p>
        </w:tc>
        <w:tc>
          <w:tcPr>
            <w:tcW w:w="376" w:type="pct"/>
            <w:shd w:val="clear" w:color="auto" w:fill="auto"/>
            <w:noWrap/>
            <w:vAlign w:val="center"/>
          </w:tcPr>
          <w:p w14:paraId="6F2BA205">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7</w:t>
            </w:r>
          </w:p>
        </w:tc>
        <w:tc>
          <w:tcPr>
            <w:tcW w:w="376" w:type="pct"/>
            <w:shd w:val="clear" w:color="auto" w:fill="auto"/>
            <w:noWrap/>
            <w:vAlign w:val="center"/>
          </w:tcPr>
          <w:p w14:paraId="74441342">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8</w:t>
            </w:r>
          </w:p>
        </w:tc>
        <w:tc>
          <w:tcPr>
            <w:tcW w:w="378" w:type="pct"/>
            <w:shd w:val="clear" w:color="auto" w:fill="auto"/>
            <w:noWrap/>
            <w:vAlign w:val="center"/>
          </w:tcPr>
          <w:p w14:paraId="74DBBBDF">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9</w:t>
            </w:r>
          </w:p>
        </w:tc>
        <w:tc>
          <w:tcPr>
            <w:tcW w:w="410" w:type="pct"/>
            <w:shd w:val="clear" w:color="auto" w:fill="auto"/>
            <w:noWrap/>
            <w:vAlign w:val="center"/>
          </w:tcPr>
          <w:p w14:paraId="2B8E8CDD">
            <w:pPr>
              <w:widowControl/>
              <w:jc w:val="center"/>
              <w:rPr>
                <w:rFonts w:ascii="Times New Roman" w:hAnsi="Times New Roman" w:eastAsia="仿宋" w:cs="Times New Roman"/>
                <w:b/>
                <w:bCs/>
                <w:kern w:val="2"/>
                <w:sz w:val="18"/>
                <w:szCs w:val="18"/>
                <w:lang w:val="en-US" w:eastAsia="zh-CN" w:bidi="ar-SA"/>
              </w:rPr>
            </w:pPr>
            <w:r>
              <w:rPr>
                <w:rFonts w:ascii="Times New Roman" w:hAnsi="Times New Roman" w:eastAsia="仿宋" w:cs="Times New Roman"/>
                <w:b/>
                <w:bCs/>
                <w:sz w:val="18"/>
                <w:szCs w:val="18"/>
              </w:rPr>
              <w:t>10</w:t>
            </w:r>
          </w:p>
        </w:tc>
      </w:tr>
      <w:tr w14:paraId="6E1E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7A29EFD9">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w:t>
            </w:r>
          </w:p>
        </w:tc>
        <w:tc>
          <w:tcPr>
            <w:tcW w:w="605" w:type="pct"/>
            <w:shd w:val="clear" w:color="auto" w:fill="auto"/>
            <w:vAlign w:val="center"/>
          </w:tcPr>
          <w:p w14:paraId="5AED33F6">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营业收入</w:t>
            </w:r>
          </w:p>
        </w:tc>
        <w:tc>
          <w:tcPr>
            <w:tcW w:w="1106" w:type="dxa"/>
            <w:shd w:val="clear" w:color="auto" w:fill="auto"/>
            <w:vAlign w:val="center"/>
          </w:tcPr>
          <w:p w14:paraId="436610D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86197.48 </w:t>
            </w:r>
          </w:p>
        </w:tc>
        <w:tc>
          <w:tcPr>
            <w:tcW w:w="1012" w:type="dxa"/>
            <w:shd w:val="clear" w:color="auto" w:fill="auto"/>
            <w:vAlign w:val="center"/>
          </w:tcPr>
          <w:p w14:paraId="775334F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2829.81 </w:t>
            </w:r>
          </w:p>
        </w:tc>
        <w:tc>
          <w:tcPr>
            <w:tcW w:w="1012" w:type="dxa"/>
            <w:shd w:val="clear" w:color="auto" w:fill="auto"/>
            <w:vAlign w:val="center"/>
          </w:tcPr>
          <w:p w14:paraId="7ABDD6F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2829.81 </w:t>
            </w:r>
          </w:p>
        </w:tc>
        <w:tc>
          <w:tcPr>
            <w:tcW w:w="1012" w:type="dxa"/>
            <w:shd w:val="clear" w:color="auto" w:fill="auto"/>
            <w:vAlign w:val="center"/>
          </w:tcPr>
          <w:p w14:paraId="1406209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2829.81 </w:t>
            </w:r>
          </w:p>
        </w:tc>
        <w:tc>
          <w:tcPr>
            <w:tcW w:w="1012" w:type="dxa"/>
            <w:shd w:val="clear" w:color="auto" w:fill="auto"/>
            <w:vAlign w:val="center"/>
          </w:tcPr>
          <w:p w14:paraId="18FFE17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2829.81 </w:t>
            </w:r>
          </w:p>
        </w:tc>
        <w:tc>
          <w:tcPr>
            <w:tcW w:w="1012" w:type="dxa"/>
            <w:shd w:val="clear" w:color="auto" w:fill="auto"/>
            <w:vAlign w:val="center"/>
          </w:tcPr>
          <w:p w14:paraId="1C08D8E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2829.81 </w:t>
            </w:r>
          </w:p>
        </w:tc>
        <w:tc>
          <w:tcPr>
            <w:tcW w:w="1012" w:type="dxa"/>
            <w:shd w:val="clear" w:color="auto" w:fill="auto"/>
            <w:vAlign w:val="center"/>
          </w:tcPr>
          <w:p w14:paraId="511FD13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3766.37 </w:t>
            </w:r>
          </w:p>
        </w:tc>
        <w:tc>
          <w:tcPr>
            <w:tcW w:w="1012" w:type="dxa"/>
            <w:shd w:val="clear" w:color="auto" w:fill="auto"/>
            <w:vAlign w:val="center"/>
          </w:tcPr>
          <w:p w14:paraId="79AA59D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3766.37 </w:t>
            </w:r>
          </w:p>
        </w:tc>
        <w:tc>
          <w:tcPr>
            <w:tcW w:w="1012" w:type="dxa"/>
            <w:shd w:val="clear" w:color="auto" w:fill="auto"/>
            <w:vAlign w:val="center"/>
          </w:tcPr>
          <w:p w14:paraId="7304EB8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3766.37 </w:t>
            </w:r>
          </w:p>
        </w:tc>
        <w:tc>
          <w:tcPr>
            <w:tcW w:w="1017" w:type="dxa"/>
            <w:shd w:val="clear" w:color="auto" w:fill="auto"/>
            <w:vAlign w:val="center"/>
          </w:tcPr>
          <w:p w14:paraId="6BF04E2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3766.37 </w:t>
            </w:r>
          </w:p>
        </w:tc>
        <w:tc>
          <w:tcPr>
            <w:tcW w:w="1104" w:type="dxa"/>
            <w:shd w:val="clear" w:color="auto" w:fill="auto"/>
            <w:vAlign w:val="center"/>
          </w:tcPr>
          <w:p w14:paraId="4F9EE3A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3766.37 </w:t>
            </w:r>
          </w:p>
        </w:tc>
      </w:tr>
      <w:tr w14:paraId="2CEE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7783FBC2">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2</w:t>
            </w:r>
          </w:p>
        </w:tc>
        <w:tc>
          <w:tcPr>
            <w:tcW w:w="605" w:type="pct"/>
            <w:shd w:val="clear" w:color="auto" w:fill="auto"/>
            <w:vAlign w:val="center"/>
          </w:tcPr>
          <w:p w14:paraId="44A2E389">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营业税金及附加</w:t>
            </w:r>
          </w:p>
        </w:tc>
        <w:tc>
          <w:tcPr>
            <w:tcW w:w="1106" w:type="dxa"/>
            <w:shd w:val="clear" w:color="auto" w:fill="auto"/>
            <w:vAlign w:val="center"/>
          </w:tcPr>
          <w:p w14:paraId="0EE8CE1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711.06 </w:t>
            </w:r>
          </w:p>
        </w:tc>
        <w:tc>
          <w:tcPr>
            <w:tcW w:w="1012" w:type="dxa"/>
            <w:shd w:val="clear" w:color="auto" w:fill="auto"/>
            <w:vAlign w:val="center"/>
          </w:tcPr>
          <w:p w14:paraId="2BF6385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0.00 </w:t>
            </w:r>
          </w:p>
        </w:tc>
        <w:tc>
          <w:tcPr>
            <w:tcW w:w="1012" w:type="dxa"/>
            <w:shd w:val="clear" w:color="auto" w:fill="auto"/>
            <w:vAlign w:val="center"/>
          </w:tcPr>
          <w:p w14:paraId="7817BAA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10.53 </w:t>
            </w:r>
          </w:p>
        </w:tc>
        <w:tc>
          <w:tcPr>
            <w:tcW w:w="1012" w:type="dxa"/>
            <w:shd w:val="clear" w:color="auto" w:fill="auto"/>
            <w:vAlign w:val="center"/>
          </w:tcPr>
          <w:p w14:paraId="064E228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28.14 </w:t>
            </w:r>
          </w:p>
        </w:tc>
        <w:tc>
          <w:tcPr>
            <w:tcW w:w="1012" w:type="dxa"/>
            <w:shd w:val="clear" w:color="auto" w:fill="auto"/>
            <w:vAlign w:val="center"/>
          </w:tcPr>
          <w:p w14:paraId="4965911F">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28.14 </w:t>
            </w:r>
          </w:p>
        </w:tc>
        <w:tc>
          <w:tcPr>
            <w:tcW w:w="1012" w:type="dxa"/>
            <w:shd w:val="clear" w:color="auto" w:fill="auto"/>
            <w:vAlign w:val="center"/>
          </w:tcPr>
          <w:p w14:paraId="6DCD2A1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28.14 </w:t>
            </w:r>
          </w:p>
        </w:tc>
        <w:tc>
          <w:tcPr>
            <w:tcW w:w="1012" w:type="dxa"/>
            <w:shd w:val="clear" w:color="auto" w:fill="auto"/>
            <w:vAlign w:val="center"/>
          </w:tcPr>
          <w:p w14:paraId="2C8590C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18.78 </w:t>
            </w:r>
          </w:p>
        </w:tc>
        <w:tc>
          <w:tcPr>
            <w:tcW w:w="1012" w:type="dxa"/>
            <w:shd w:val="clear" w:color="auto" w:fill="auto"/>
            <w:vAlign w:val="center"/>
          </w:tcPr>
          <w:p w14:paraId="412AD72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18.78 </w:t>
            </w:r>
          </w:p>
        </w:tc>
        <w:tc>
          <w:tcPr>
            <w:tcW w:w="1012" w:type="dxa"/>
            <w:shd w:val="clear" w:color="auto" w:fill="auto"/>
            <w:vAlign w:val="center"/>
          </w:tcPr>
          <w:p w14:paraId="2C6A1E1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37.91 </w:t>
            </w:r>
          </w:p>
        </w:tc>
        <w:tc>
          <w:tcPr>
            <w:tcW w:w="1017" w:type="dxa"/>
            <w:shd w:val="clear" w:color="auto" w:fill="auto"/>
            <w:vAlign w:val="center"/>
          </w:tcPr>
          <w:p w14:paraId="078F0ED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37.91 </w:t>
            </w:r>
          </w:p>
        </w:tc>
        <w:tc>
          <w:tcPr>
            <w:tcW w:w="1104" w:type="dxa"/>
            <w:shd w:val="clear" w:color="auto" w:fill="auto"/>
            <w:vAlign w:val="center"/>
          </w:tcPr>
          <w:p w14:paraId="5B511E7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37.91 </w:t>
            </w:r>
          </w:p>
        </w:tc>
      </w:tr>
      <w:tr w14:paraId="4A5D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1872D07C">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3</w:t>
            </w:r>
          </w:p>
        </w:tc>
        <w:tc>
          <w:tcPr>
            <w:tcW w:w="605" w:type="pct"/>
            <w:shd w:val="clear" w:color="auto" w:fill="auto"/>
            <w:vAlign w:val="center"/>
          </w:tcPr>
          <w:p w14:paraId="43BC53C8">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总成本费用</w:t>
            </w:r>
          </w:p>
        </w:tc>
        <w:tc>
          <w:tcPr>
            <w:tcW w:w="1106" w:type="dxa"/>
            <w:shd w:val="clear" w:color="auto" w:fill="auto"/>
            <w:vAlign w:val="center"/>
          </w:tcPr>
          <w:p w14:paraId="6047943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55716.83 </w:t>
            </w:r>
          </w:p>
        </w:tc>
        <w:tc>
          <w:tcPr>
            <w:tcW w:w="1012" w:type="dxa"/>
            <w:shd w:val="clear" w:color="auto" w:fill="auto"/>
            <w:vAlign w:val="center"/>
          </w:tcPr>
          <w:p w14:paraId="09CC0A3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2213.02 </w:t>
            </w:r>
          </w:p>
        </w:tc>
        <w:tc>
          <w:tcPr>
            <w:tcW w:w="1012" w:type="dxa"/>
            <w:shd w:val="clear" w:color="auto" w:fill="auto"/>
            <w:vAlign w:val="center"/>
          </w:tcPr>
          <w:p w14:paraId="6C92C33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2225.02 </w:t>
            </w:r>
          </w:p>
        </w:tc>
        <w:tc>
          <w:tcPr>
            <w:tcW w:w="1012" w:type="dxa"/>
            <w:shd w:val="clear" w:color="auto" w:fill="auto"/>
            <w:vAlign w:val="center"/>
          </w:tcPr>
          <w:p w14:paraId="32B2538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2237.26 </w:t>
            </w:r>
          </w:p>
        </w:tc>
        <w:tc>
          <w:tcPr>
            <w:tcW w:w="1012" w:type="dxa"/>
            <w:shd w:val="clear" w:color="auto" w:fill="auto"/>
            <w:vAlign w:val="center"/>
          </w:tcPr>
          <w:p w14:paraId="63EAAA9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2249.74 </w:t>
            </w:r>
          </w:p>
        </w:tc>
        <w:tc>
          <w:tcPr>
            <w:tcW w:w="1012" w:type="dxa"/>
            <w:shd w:val="clear" w:color="auto" w:fill="auto"/>
            <w:vAlign w:val="center"/>
          </w:tcPr>
          <w:p w14:paraId="2B4FC1B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2262.48 </w:t>
            </w:r>
          </w:p>
        </w:tc>
        <w:tc>
          <w:tcPr>
            <w:tcW w:w="1012" w:type="dxa"/>
            <w:shd w:val="clear" w:color="auto" w:fill="auto"/>
            <w:vAlign w:val="center"/>
          </w:tcPr>
          <w:p w14:paraId="73E1B9C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3549.64 </w:t>
            </w:r>
          </w:p>
        </w:tc>
        <w:tc>
          <w:tcPr>
            <w:tcW w:w="1012" w:type="dxa"/>
            <w:shd w:val="clear" w:color="auto" w:fill="auto"/>
            <w:vAlign w:val="center"/>
          </w:tcPr>
          <w:p w14:paraId="0E01E0C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3562.89 </w:t>
            </w:r>
          </w:p>
        </w:tc>
        <w:tc>
          <w:tcPr>
            <w:tcW w:w="1012" w:type="dxa"/>
            <w:shd w:val="clear" w:color="auto" w:fill="auto"/>
            <w:vAlign w:val="center"/>
          </w:tcPr>
          <w:p w14:paraId="4A4529F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2350.38 </w:t>
            </w:r>
          </w:p>
        </w:tc>
        <w:tc>
          <w:tcPr>
            <w:tcW w:w="1017" w:type="dxa"/>
            <w:shd w:val="clear" w:color="auto" w:fill="auto"/>
            <w:vAlign w:val="center"/>
          </w:tcPr>
          <w:p w14:paraId="165227F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2364.17 </w:t>
            </w:r>
          </w:p>
        </w:tc>
        <w:tc>
          <w:tcPr>
            <w:tcW w:w="1104" w:type="dxa"/>
            <w:shd w:val="clear" w:color="auto" w:fill="auto"/>
            <w:vAlign w:val="center"/>
          </w:tcPr>
          <w:p w14:paraId="0E8A163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2378.23 </w:t>
            </w:r>
          </w:p>
        </w:tc>
      </w:tr>
      <w:tr w14:paraId="1158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3382D871">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4</w:t>
            </w:r>
          </w:p>
        </w:tc>
        <w:tc>
          <w:tcPr>
            <w:tcW w:w="605" w:type="pct"/>
            <w:shd w:val="clear" w:color="auto" w:fill="auto"/>
            <w:vAlign w:val="center"/>
          </w:tcPr>
          <w:p w14:paraId="2BCFBF83">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补贴收入</w:t>
            </w:r>
          </w:p>
        </w:tc>
        <w:tc>
          <w:tcPr>
            <w:tcW w:w="1106" w:type="dxa"/>
            <w:shd w:val="clear" w:color="auto" w:fill="auto"/>
            <w:vAlign w:val="center"/>
          </w:tcPr>
          <w:p w14:paraId="352E9D4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0.00 </w:t>
            </w:r>
          </w:p>
        </w:tc>
        <w:tc>
          <w:tcPr>
            <w:tcW w:w="1012" w:type="dxa"/>
            <w:shd w:val="clear" w:color="auto" w:fill="auto"/>
            <w:vAlign w:val="center"/>
          </w:tcPr>
          <w:p w14:paraId="2D51CFB2">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41DFDDF6">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18ED1589">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4081A63C">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3CA8B481">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33081522">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1B3E743A">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16A49103">
            <w:pPr>
              <w:jc w:val="center"/>
              <w:rPr>
                <w:rFonts w:hint="default" w:ascii="Times New Roman" w:hAnsi="Times New Roman" w:eastAsia="仿宋" w:cs="Times New Roman"/>
                <w:color w:val="000000"/>
                <w:sz w:val="18"/>
                <w:szCs w:val="18"/>
                <w:lang w:val="en-US" w:eastAsia="zh-CN"/>
              </w:rPr>
            </w:pPr>
          </w:p>
        </w:tc>
        <w:tc>
          <w:tcPr>
            <w:tcW w:w="1017" w:type="dxa"/>
            <w:shd w:val="clear" w:color="auto" w:fill="auto"/>
            <w:vAlign w:val="center"/>
          </w:tcPr>
          <w:p w14:paraId="401B44AF">
            <w:pPr>
              <w:jc w:val="center"/>
              <w:rPr>
                <w:rFonts w:hint="default" w:ascii="Times New Roman" w:hAnsi="Times New Roman" w:eastAsia="仿宋" w:cs="Times New Roman"/>
                <w:color w:val="000000"/>
                <w:sz w:val="18"/>
                <w:szCs w:val="18"/>
                <w:lang w:val="en-US" w:eastAsia="zh-CN"/>
              </w:rPr>
            </w:pPr>
          </w:p>
        </w:tc>
        <w:tc>
          <w:tcPr>
            <w:tcW w:w="1104" w:type="dxa"/>
            <w:shd w:val="clear" w:color="auto" w:fill="auto"/>
            <w:vAlign w:val="center"/>
          </w:tcPr>
          <w:p w14:paraId="09DA95BD">
            <w:pPr>
              <w:jc w:val="center"/>
              <w:rPr>
                <w:rFonts w:hint="default" w:ascii="Times New Roman" w:hAnsi="Times New Roman" w:eastAsia="仿宋" w:cs="Times New Roman"/>
                <w:color w:val="000000"/>
                <w:sz w:val="18"/>
                <w:szCs w:val="18"/>
                <w:lang w:val="en-US" w:eastAsia="zh-CN"/>
              </w:rPr>
            </w:pPr>
          </w:p>
        </w:tc>
      </w:tr>
      <w:tr w14:paraId="06D8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17B033D6">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5</w:t>
            </w:r>
          </w:p>
        </w:tc>
        <w:tc>
          <w:tcPr>
            <w:tcW w:w="605" w:type="pct"/>
            <w:shd w:val="clear" w:color="auto" w:fill="auto"/>
            <w:vAlign w:val="center"/>
          </w:tcPr>
          <w:p w14:paraId="0EBE3FE2">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利润总额（1-2-3+4）</w:t>
            </w:r>
          </w:p>
        </w:tc>
        <w:tc>
          <w:tcPr>
            <w:tcW w:w="1106" w:type="dxa"/>
            <w:shd w:val="clear" w:color="auto" w:fill="auto"/>
            <w:vAlign w:val="center"/>
          </w:tcPr>
          <w:p w14:paraId="7AC178B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29769.59 </w:t>
            </w:r>
          </w:p>
        </w:tc>
        <w:tc>
          <w:tcPr>
            <w:tcW w:w="1012" w:type="dxa"/>
            <w:shd w:val="clear" w:color="auto" w:fill="auto"/>
            <w:vAlign w:val="center"/>
          </w:tcPr>
          <w:p w14:paraId="1E89B84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616.79 </w:t>
            </w:r>
          </w:p>
        </w:tc>
        <w:tc>
          <w:tcPr>
            <w:tcW w:w="1012" w:type="dxa"/>
            <w:shd w:val="clear" w:color="auto" w:fill="auto"/>
            <w:vAlign w:val="center"/>
          </w:tcPr>
          <w:p w14:paraId="1314ED2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594.26 </w:t>
            </w:r>
          </w:p>
        </w:tc>
        <w:tc>
          <w:tcPr>
            <w:tcW w:w="1012" w:type="dxa"/>
            <w:shd w:val="clear" w:color="auto" w:fill="auto"/>
            <w:vAlign w:val="center"/>
          </w:tcPr>
          <w:p w14:paraId="6DC3A32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564.41 </w:t>
            </w:r>
          </w:p>
        </w:tc>
        <w:tc>
          <w:tcPr>
            <w:tcW w:w="1012" w:type="dxa"/>
            <w:shd w:val="clear" w:color="auto" w:fill="auto"/>
            <w:vAlign w:val="center"/>
          </w:tcPr>
          <w:p w14:paraId="4F146F6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551.92 </w:t>
            </w:r>
          </w:p>
        </w:tc>
        <w:tc>
          <w:tcPr>
            <w:tcW w:w="1012" w:type="dxa"/>
            <w:shd w:val="clear" w:color="auto" w:fill="auto"/>
            <w:vAlign w:val="center"/>
          </w:tcPr>
          <w:p w14:paraId="70C2B33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539.19 </w:t>
            </w:r>
          </w:p>
        </w:tc>
        <w:tc>
          <w:tcPr>
            <w:tcW w:w="1012" w:type="dxa"/>
            <w:shd w:val="clear" w:color="auto" w:fill="auto"/>
            <w:vAlign w:val="center"/>
          </w:tcPr>
          <w:p w14:paraId="45CFD56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197.95 </w:t>
            </w:r>
          </w:p>
        </w:tc>
        <w:tc>
          <w:tcPr>
            <w:tcW w:w="1012" w:type="dxa"/>
            <w:shd w:val="clear" w:color="auto" w:fill="auto"/>
            <w:vAlign w:val="center"/>
          </w:tcPr>
          <w:p w14:paraId="020E802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184.70 </w:t>
            </w:r>
          </w:p>
        </w:tc>
        <w:tc>
          <w:tcPr>
            <w:tcW w:w="1012" w:type="dxa"/>
            <w:shd w:val="clear" w:color="auto" w:fill="auto"/>
            <w:vAlign w:val="center"/>
          </w:tcPr>
          <w:p w14:paraId="6CD3CA1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1378.08 </w:t>
            </w:r>
          </w:p>
        </w:tc>
        <w:tc>
          <w:tcPr>
            <w:tcW w:w="1017" w:type="dxa"/>
            <w:shd w:val="clear" w:color="auto" w:fill="auto"/>
            <w:vAlign w:val="center"/>
          </w:tcPr>
          <w:p w14:paraId="0CB1672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1364.29 </w:t>
            </w:r>
          </w:p>
        </w:tc>
        <w:tc>
          <w:tcPr>
            <w:tcW w:w="1104" w:type="dxa"/>
            <w:shd w:val="clear" w:color="auto" w:fill="auto"/>
            <w:vAlign w:val="center"/>
          </w:tcPr>
          <w:p w14:paraId="0FA44FF8">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1350.23 </w:t>
            </w:r>
          </w:p>
        </w:tc>
      </w:tr>
      <w:tr w14:paraId="43CB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2A37165B">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6</w:t>
            </w:r>
          </w:p>
        </w:tc>
        <w:tc>
          <w:tcPr>
            <w:tcW w:w="605" w:type="pct"/>
            <w:shd w:val="clear" w:color="auto" w:fill="auto"/>
            <w:vAlign w:val="center"/>
          </w:tcPr>
          <w:p w14:paraId="3FACD9FB">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弥补以前年度亏损</w:t>
            </w:r>
          </w:p>
        </w:tc>
        <w:tc>
          <w:tcPr>
            <w:tcW w:w="1106" w:type="dxa"/>
            <w:shd w:val="clear" w:color="auto" w:fill="auto"/>
            <w:vAlign w:val="center"/>
          </w:tcPr>
          <w:p w14:paraId="4684E07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0.00 </w:t>
            </w:r>
          </w:p>
        </w:tc>
        <w:tc>
          <w:tcPr>
            <w:tcW w:w="1012" w:type="dxa"/>
            <w:shd w:val="clear" w:color="auto" w:fill="auto"/>
            <w:vAlign w:val="center"/>
          </w:tcPr>
          <w:p w14:paraId="5A82F45A">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45CD418F">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57229FE2">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780EF2DB">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6009EB0E">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00BE4686">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14350112">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78E0FB8D">
            <w:pPr>
              <w:jc w:val="center"/>
              <w:rPr>
                <w:rFonts w:hint="default" w:ascii="Times New Roman" w:hAnsi="Times New Roman" w:eastAsia="仿宋" w:cs="Times New Roman"/>
                <w:color w:val="000000"/>
                <w:sz w:val="18"/>
                <w:szCs w:val="18"/>
                <w:lang w:val="en-US" w:eastAsia="zh-CN"/>
              </w:rPr>
            </w:pPr>
          </w:p>
        </w:tc>
        <w:tc>
          <w:tcPr>
            <w:tcW w:w="1017" w:type="dxa"/>
            <w:shd w:val="clear" w:color="auto" w:fill="auto"/>
            <w:vAlign w:val="center"/>
          </w:tcPr>
          <w:p w14:paraId="2010851B">
            <w:pPr>
              <w:jc w:val="center"/>
              <w:rPr>
                <w:rFonts w:hint="default" w:ascii="Times New Roman" w:hAnsi="Times New Roman" w:eastAsia="仿宋" w:cs="Times New Roman"/>
                <w:color w:val="000000"/>
                <w:sz w:val="18"/>
                <w:szCs w:val="18"/>
                <w:lang w:val="en-US" w:eastAsia="zh-CN"/>
              </w:rPr>
            </w:pPr>
          </w:p>
        </w:tc>
        <w:tc>
          <w:tcPr>
            <w:tcW w:w="1104" w:type="dxa"/>
            <w:shd w:val="clear" w:color="auto" w:fill="auto"/>
            <w:vAlign w:val="center"/>
          </w:tcPr>
          <w:p w14:paraId="7825ED9D">
            <w:pPr>
              <w:jc w:val="center"/>
              <w:rPr>
                <w:rFonts w:hint="default" w:ascii="Times New Roman" w:hAnsi="Times New Roman" w:eastAsia="仿宋" w:cs="Times New Roman"/>
                <w:color w:val="000000"/>
                <w:sz w:val="18"/>
                <w:szCs w:val="18"/>
                <w:lang w:val="en-US" w:eastAsia="zh-CN"/>
              </w:rPr>
            </w:pPr>
          </w:p>
        </w:tc>
      </w:tr>
      <w:tr w14:paraId="277B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42E35C5F">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7</w:t>
            </w:r>
          </w:p>
        </w:tc>
        <w:tc>
          <w:tcPr>
            <w:tcW w:w="605" w:type="pct"/>
            <w:shd w:val="clear" w:color="auto" w:fill="auto"/>
            <w:vAlign w:val="center"/>
          </w:tcPr>
          <w:p w14:paraId="7C56BEA4">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应纳税所得额（5-6）</w:t>
            </w:r>
          </w:p>
        </w:tc>
        <w:tc>
          <w:tcPr>
            <w:tcW w:w="1106" w:type="dxa"/>
            <w:shd w:val="clear" w:color="auto" w:fill="auto"/>
            <w:vAlign w:val="center"/>
          </w:tcPr>
          <w:p w14:paraId="4670852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29769.59 </w:t>
            </w:r>
          </w:p>
        </w:tc>
        <w:tc>
          <w:tcPr>
            <w:tcW w:w="1012" w:type="dxa"/>
            <w:shd w:val="clear" w:color="auto" w:fill="auto"/>
            <w:vAlign w:val="center"/>
          </w:tcPr>
          <w:p w14:paraId="73E50D9F">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616.79 </w:t>
            </w:r>
          </w:p>
        </w:tc>
        <w:tc>
          <w:tcPr>
            <w:tcW w:w="1012" w:type="dxa"/>
            <w:shd w:val="clear" w:color="auto" w:fill="auto"/>
            <w:vAlign w:val="center"/>
          </w:tcPr>
          <w:p w14:paraId="464A327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594.26 </w:t>
            </w:r>
          </w:p>
        </w:tc>
        <w:tc>
          <w:tcPr>
            <w:tcW w:w="1012" w:type="dxa"/>
            <w:shd w:val="clear" w:color="auto" w:fill="auto"/>
            <w:vAlign w:val="center"/>
          </w:tcPr>
          <w:p w14:paraId="1E59555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564.41 </w:t>
            </w:r>
          </w:p>
        </w:tc>
        <w:tc>
          <w:tcPr>
            <w:tcW w:w="1012" w:type="dxa"/>
            <w:shd w:val="clear" w:color="auto" w:fill="auto"/>
            <w:vAlign w:val="center"/>
          </w:tcPr>
          <w:p w14:paraId="6A6C3B5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551.92 </w:t>
            </w:r>
          </w:p>
        </w:tc>
        <w:tc>
          <w:tcPr>
            <w:tcW w:w="1012" w:type="dxa"/>
            <w:shd w:val="clear" w:color="auto" w:fill="auto"/>
            <w:vAlign w:val="center"/>
          </w:tcPr>
          <w:p w14:paraId="3F7AED3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539.19 </w:t>
            </w:r>
          </w:p>
        </w:tc>
        <w:tc>
          <w:tcPr>
            <w:tcW w:w="1012" w:type="dxa"/>
            <w:shd w:val="clear" w:color="auto" w:fill="auto"/>
            <w:vAlign w:val="center"/>
          </w:tcPr>
          <w:p w14:paraId="28DDB0F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197.95 </w:t>
            </w:r>
          </w:p>
        </w:tc>
        <w:tc>
          <w:tcPr>
            <w:tcW w:w="1012" w:type="dxa"/>
            <w:shd w:val="clear" w:color="auto" w:fill="auto"/>
            <w:vAlign w:val="center"/>
          </w:tcPr>
          <w:p w14:paraId="5FEBBB3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184.70 </w:t>
            </w:r>
          </w:p>
        </w:tc>
        <w:tc>
          <w:tcPr>
            <w:tcW w:w="1012" w:type="dxa"/>
            <w:shd w:val="clear" w:color="auto" w:fill="auto"/>
            <w:vAlign w:val="center"/>
          </w:tcPr>
          <w:p w14:paraId="3DBCCD4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1378.08 </w:t>
            </w:r>
          </w:p>
        </w:tc>
        <w:tc>
          <w:tcPr>
            <w:tcW w:w="1017" w:type="dxa"/>
            <w:shd w:val="clear" w:color="auto" w:fill="auto"/>
            <w:vAlign w:val="center"/>
          </w:tcPr>
          <w:p w14:paraId="32D0DD7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1364.29 </w:t>
            </w:r>
          </w:p>
        </w:tc>
        <w:tc>
          <w:tcPr>
            <w:tcW w:w="1104" w:type="dxa"/>
            <w:shd w:val="clear" w:color="auto" w:fill="auto"/>
            <w:vAlign w:val="center"/>
          </w:tcPr>
          <w:p w14:paraId="0F46984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1350.23 </w:t>
            </w:r>
          </w:p>
        </w:tc>
      </w:tr>
      <w:tr w14:paraId="6E47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0EE09564">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8</w:t>
            </w:r>
          </w:p>
        </w:tc>
        <w:tc>
          <w:tcPr>
            <w:tcW w:w="605" w:type="pct"/>
            <w:shd w:val="clear" w:color="auto" w:fill="auto"/>
            <w:vAlign w:val="center"/>
          </w:tcPr>
          <w:p w14:paraId="6335B800">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所得税</w:t>
            </w:r>
          </w:p>
        </w:tc>
        <w:tc>
          <w:tcPr>
            <w:tcW w:w="1106" w:type="dxa"/>
            <w:shd w:val="clear" w:color="auto" w:fill="auto"/>
            <w:vAlign w:val="center"/>
          </w:tcPr>
          <w:p w14:paraId="2D3E90C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7442.40 </w:t>
            </w:r>
          </w:p>
        </w:tc>
        <w:tc>
          <w:tcPr>
            <w:tcW w:w="1012" w:type="dxa"/>
            <w:shd w:val="clear" w:color="auto" w:fill="auto"/>
            <w:vAlign w:val="center"/>
          </w:tcPr>
          <w:p w14:paraId="74366C4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154.20 </w:t>
            </w:r>
          </w:p>
        </w:tc>
        <w:tc>
          <w:tcPr>
            <w:tcW w:w="1012" w:type="dxa"/>
            <w:shd w:val="clear" w:color="auto" w:fill="auto"/>
            <w:vAlign w:val="center"/>
          </w:tcPr>
          <w:p w14:paraId="0F47D8D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148.57 </w:t>
            </w:r>
          </w:p>
        </w:tc>
        <w:tc>
          <w:tcPr>
            <w:tcW w:w="1012" w:type="dxa"/>
            <w:shd w:val="clear" w:color="auto" w:fill="auto"/>
            <w:vAlign w:val="center"/>
          </w:tcPr>
          <w:p w14:paraId="125CD10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141.10 </w:t>
            </w:r>
          </w:p>
        </w:tc>
        <w:tc>
          <w:tcPr>
            <w:tcW w:w="1012" w:type="dxa"/>
            <w:shd w:val="clear" w:color="auto" w:fill="auto"/>
            <w:vAlign w:val="center"/>
          </w:tcPr>
          <w:p w14:paraId="6D3D519F">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137.98 </w:t>
            </w:r>
          </w:p>
        </w:tc>
        <w:tc>
          <w:tcPr>
            <w:tcW w:w="1012" w:type="dxa"/>
            <w:shd w:val="clear" w:color="auto" w:fill="auto"/>
            <w:vAlign w:val="center"/>
          </w:tcPr>
          <w:p w14:paraId="6D86E68F">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134.80 </w:t>
            </w:r>
          </w:p>
        </w:tc>
        <w:tc>
          <w:tcPr>
            <w:tcW w:w="1012" w:type="dxa"/>
            <w:shd w:val="clear" w:color="auto" w:fill="auto"/>
            <w:vAlign w:val="center"/>
          </w:tcPr>
          <w:p w14:paraId="6A56021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49.49 </w:t>
            </w:r>
          </w:p>
        </w:tc>
        <w:tc>
          <w:tcPr>
            <w:tcW w:w="1012" w:type="dxa"/>
            <w:shd w:val="clear" w:color="auto" w:fill="auto"/>
            <w:vAlign w:val="center"/>
          </w:tcPr>
          <w:p w14:paraId="05AFD79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46.17 </w:t>
            </w:r>
          </w:p>
        </w:tc>
        <w:tc>
          <w:tcPr>
            <w:tcW w:w="1012" w:type="dxa"/>
            <w:shd w:val="clear" w:color="auto" w:fill="auto"/>
            <w:vAlign w:val="center"/>
          </w:tcPr>
          <w:p w14:paraId="3440B80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344.52 </w:t>
            </w:r>
          </w:p>
        </w:tc>
        <w:tc>
          <w:tcPr>
            <w:tcW w:w="1017" w:type="dxa"/>
            <w:shd w:val="clear" w:color="auto" w:fill="auto"/>
            <w:vAlign w:val="center"/>
          </w:tcPr>
          <w:p w14:paraId="24D7A2E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341.07 </w:t>
            </w:r>
          </w:p>
        </w:tc>
        <w:tc>
          <w:tcPr>
            <w:tcW w:w="1104" w:type="dxa"/>
            <w:shd w:val="clear" w:color="auto" w:fill="auto"/>
            <w:vAlign w:val="center"/>
          </w:tcPr>
          <w:p w14:paraId="6FF542B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337.56 </w:t>
            </w:r>
          </w:p>
        </w:tc>
      </w:tr>
      <w:tr w14:paraId="4530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7DD8161A">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9</w:t>
            </w:r>
          </w:p>
        </w:tc>
        <w:tc>
          <w:tcPr>
            <w:tcW w:w="605" w:type="pct"/>
            <w:shd w:val="clear" w:color="auto" w:fill="auto"/>
            <w:vAlign w:val="center"/>
          </w:tcPr>
          <w:p w14:paraId="6DC4C449">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净利润</w:t>
            </w:r>
          </w:p>
        </w:tc>
        <w:tc>
          <w:tcPr>
            <w:tcW w:w="1106" w:type="dxa"/>
            <w:shd w:val="clear" w:color="auto" w:fill="auto"/>
            <w:vAlign w:val="center"/>
          </w:tcPr>
          <w:p w14:paraId="7B4044C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22327.19 </w:t>
            </w:r>
          </w:p>
        </w:tc>
        <w:tc>
          <w:tcPr>
            <w:tcW w:w="1012" w:type="dxa"/>
            <w:shd w:val="clear" w:color="auto" w:fill="auto"/>
            <w:vAlign w:val="center"/>
          </w:tcPr>
          <w:p w14:paraId="3A77D29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462.59 </w:t>
            </w:r>
          </w:p>
        </w:tc>
        <w:tc>
          <w:tcPr>
            <w:tcW w:w="1012" w:type="dxa"/>
            <w:shd w:val="clear" w:color="auto" w:fill="auto"/>
            <w:vAlign w:val="center"/>
          </w:tcPr>
          <w:p w14:paraId="3E8E5D8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445.70 </w:t>
            </w:r>
          </w:p>
        </w:tc>
        <w:tc>
          <w:tcPr>
            <w:tcW w:w="1012" w:type="dxa"/>
            <w:shd w:val="clear" w:color="auto" w:fill="auto"/>
            <w:vAlign w:val="center"/>
          </w:tcPr>
          <w:p w14:paraId="560C6CC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423.31 </w:t>
            </w:r>
          </w:p>
        </w:tc>
        <w:tc>
          <w:tcPr>
            <w:tcW w:w="1012" w:type="dxa"/>
            <w:shd w:val="clear" w:color="auto" w:fill="auto"/>
            <w:vAlign w:val="center"/>
          </w:tcPr>
          <w:p w14:paraId="1B9E9C0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413.94 </w:t>
            </w:r>
          </w:p>
        </w:tc>
        <w:tc>
          <w:tcPr>
            <w:tcW w:w="1012" w:type="dxa"/>
            <w:shd w:val="clear" w:color="auto" w:fill="auto"/>
            <w:vAlign w:val="center"/>
          </w:tcPr>
          <w:p w14:paraId="5CEF5298">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404.39 </w:t>
            </w:r>
          </w:p>
        </w:tc>
        <w:tc>
          <w:tcPr>
            <w:tcW w:w="1012" w:type="dxa"/>
            <w:shd w:val="clear" w:color="auto" w:fill="auto"/>
            <w:vAlign w:val="center"/>
          </w:tcPr>
          <w:p w14:paraId="5F63FDF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148.46 </w:t>
            </w:r>
          </w:p>
        </w:tc>
        <w:tc>
          <w:tcPr>
            <w:tcW w:w="1012" w:type="dxa"/>
            <w:shd w:val="clear" w:color="auto" w:fill="auto"/>
            <w:vAlign w:val="center"/>
          </w:tcPr>
          <w:p w14:paraId="2FC84718">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138.52 </w:t>
            </w:r>
          </w:p>
        </w:tc>
        <w:tc>
          <w:tcPr>
            <w:tcW w:w="1012" w:type="dxa"/>
            <w:shd w:val="clear" w:color="auto" w:fill="auto"/>
            <w:vAlign w:val="center"/>
          </w:tcPr>
          <w:p w14:paraId="0BA502A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1033.56 </w:t>
            </w:r>
          </w:p>
        </w:tc>
        <w:tc>
          <w:tcPr>
            <w:tcW w:w="1017" w:type="dxa"/>
            <w:shd w:val="clear" w:color="auto" w:fill="auto"/>
            <w:vAlign w:val="center"/>
          </w:tcPr>
          <w:p w14:paraId="7A336B0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1023.22 </w:t>
            </w:r>
          </w:p>
        </w:tc>
        <w:tc>
          <w:tcPr>
            <w:tcW w:w="1104" w:type="dxa"/>
            <w:shd w:val="clear" w:color="auto" w:fill="auto"/>
            <w:vAlign w:val="center"/>
          </w:tcPr>
          <w:p w14:paraId="7D7C0FF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1012.67 </w:t>
            </w:r>
          </w:p>
        </w:tc>
      </w:tr>
      <w:tr w14:paraId="6C75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1DE8A42C">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10</w:t>
            </w:r>
          </w:p>
        </w:tc>
        <w:tc>
          <w:tcPr>
            <w:tcW w:w="605" w:type="pct"/>
            <w:shd w:val="clear" w:color="auto" w:fill="auto"/>
            <w:vAlign w:val="center"/>
          </w:tcPr>
          <w:p w14:paraId="102C3FD5">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期初未分配利润</w:t>
            </w:r>
          </w:p>
        </w:tc>
        <w:tc>
          <w:tcPr>
            <w:tcW w:w="1106" w:type="dxa"/>
            <w:shd w:val="clear" w:color="auto" w:fill="auto"/>
            <w:vAlign w:val="center"/>
          </w:tcPr>
          <w:p w14:paraId="7A67153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0.00 </w:t>
            </w:r>
          </w:p>
        </w:tc>
        <w:tc>
          <w:tcPr>
            <w:tcW w:w="1012" w:type="dxa"/>
            <w:shd w:val="clear" w:color="auto" w:fill="auto"/>
            <w:vAlign w:val="center"/>
          </w:tcPr>
          <w:p w14:paraId="245D2A9A">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64FE733E">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5EAD5609">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01987DA9">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56056DAE">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7AB4F4DF">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57EDCB1A">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7C199D81">
            <w:pPr>
              <w:jc w:val="center"/>
              <w:rPr>
                <w:rFonts w:hint="default" w:ascii="Times New Roman" w:hAnsi="Times New Roman" w:eastAsia="仿宋" w:cs="Times New Roman"/>
                <w:color w:val="000000"/>
                <w:sz w:val="18"/>
                <w:szCs w:val="18"/>
                <w:lang w:val="en-US" w:eastAsia="zh-CN"/>
              </w:rPr>
            </w:pPr>
          </w:p>
        </w:tc>
        <w:tc>
          <w:tcPr>
            <w:tcW w:w="1017" w:type="dxa"/>
            <w:shd w:val="clear" w:color="auto" w:fill="auto"/>
            <w:vAlign w:val="center"/>
          </w:tcPr>
          <w:p w14:paraId="608FA7B3">
            <w:pPr>
              <w:jc w:val="center"/>
              <w:rPr>
                <w:rFonts w:hint="default" w:ascii="Times New Roman" w:hAnsi="Times New Roman" w:eastAsia="仿宋" w:cs="Times New Roman"/>
                <w:color w:val="000000"/>
                <w:sz w:val="18"/>
                <w:szCs w:val="18"/>
                <w:lang w:val="en-US" w:eastAsia="zh-CN"/>
              </w:rPr>
            </w:pPr>
          </w:p>
        </w:tc>
        <w:tc>
          <w:tcPr>
            <w:tcW w:w="1104" w:type="dxa"/>
            <w:shd w:val="clear" w:color="auto" w:fill="auto"/>
            <w:vAlign w:val="center"/>
          </w:tcPr>
          <w:p w14:paraId="239CAF67">
            <w:pPr>
              <w:jc w:val="center"/>
              <w:rPr>
                <w:rFonts w:hint="default" w:ascii="Times New Roman" w:hAnsi="Times New Roman" w:eastAsia="仿宋" w:cs="Times New Roman"/>
                <w:color w:val="000000"/>
                <w:sz w:val="18"/>
                <w:szCs w:val="18"/>
                <w:lang w:val="en-US" w:eastAsia="zh-CN"/>
              </w:rPr>
            </w:pPr>
          </w:p>
        </w:tc>
      </w:tr>
      <w:tr w14:paraId="0C03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64F18655">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11</w:t>
            </w:r>
          </w:p>
        </w:tc>
        <w:tc>
          <w:tcPr>
            <w:tcW w:w="605" w:type="pct"/>
            <w:shd w:val="clear" w:color="auto" w:fill="auto"/>
            <w:vAlign w:val="center"/>
          </w:tcPr>
          <w:p w14:paraId="1DBDA86D">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可供分配利润（9+10）</w:t>
            </w:r>
          </w:p>
        </w:tc>
        <w:tc>
          <w:tcPr>
            <w:tcW w:w="1106" w:type="dxa"/>
            <w:shd w:val="clear" w:color="auto" w:fill="auto"/>
            <w:vAlign w:val="center"/>
          </w:tcPr>
          <w:p w14:paraId="31F2D7B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22327.19 </w:t>
            </w:r>
          </w:p>
        </w:tc>
        <w:tc>
          <w:tcPr>
            <w:tcW w:w="1012" w:type="dxa"/>
            <w:shd w:val="clear" w:color="auto" w:fill="auto"/>
            <w:vAlign w:val="center"/>
          </w:tcPr>
          <w:p w14:paraId="443B0A60">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462.59 </w:t>
            </w:r>
          </w:p>
        </w:tc>
        <w:tc>
          <w:tcPr>
            <w:tcW w:w="1012" w:type="dxa"/>
            <w:shd w:val="clear" w:color="auto" w:fill="auto"/>
            <w:vAlign w:val="center"/>
          </w:tcPr>
          <w:p w14:paraId="1DB4214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445.70 </w:t>
            </w:r>
          </w:p>
        </w:tc>
        <w:tc>
          <w:tcPr>
            <w:tcW w:w="1012" w:type="dxa"/>
            <w:shd w:val="clear" w:color="auto" w:fill="auto"/>
            <w:vAlign w:val="center"/>
          </w:tcPr>
          <w:p w14:paraId="735BF9D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423.31 </w:t>
            </w:r>
          </w:p>
        </w:tc>
        <w:tc>
          <w:tcPr>
            <w:tcW w:w="1012" w:type="dxa"/>
            <w:shd w:val="clear" w:color="auto" w:fill="auto"/>
            <w:vAlign w:val="center"/>
          </w:tcPr>
          <w:p w14:paraId="3A6C4D4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413.94 </w:t>
            </w:r>
          </w:p>
        </w:tc>
        <w:tc>
          <w:tcPr>
            <w:tcW w:w="1012" w:type="dxa"/>
            <w:shd w:val="clear" w:color="auto" w:fill="auto"/>
            <w:vAlign w:val="center"/>
          </w:tcPr>
          <w:p w14:paraId="4E1B6D9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404.39 </w:t>
            </w:r>
          </w:p>
        </w:tc>
        <w:tc>
          <w:tcPr>
            <w:tcW w:w="1012" w:type="dxa"/>
            <w:shd w:val="clear" w:color="auto" w:fill="auto"/>
            <w:vAlign w:val="center"/>
          </w:tcPr>
          <w:p w14:paraId="196D585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148.46 </w:t>
            </w:r>
          </w:p>
        </w:tc>
        <w:tc>
          <w:tcPr>
            <w:tcW w:w="1012" w:type="dxa"/>
            <w:shd w:val="clear" w:color="auto" w:fill="auto"/>
            <w:vAlign w:val="center"/>
          </w:tcPr>
          <w:p w14:paraId="7CA61EB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138.52 </w:t>
            </w:r>
          </w:p>
        </w:tc>
        <w:tc>
          <w:tcPr>
            <w:tcW w:w="1012" w:type="dxa"/>
            <w:shd w:val="clear" w:color="auto" w:fill="auto"/>
            <w:vAlign w:val="center"/>
          </w:tcPr>
          <w:p w14:paraId="4073A05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1033.56 </w:t>
            </w:r>
          </w:p>
        </w:tc>
        <w:tc>
          <w:tcPr>
            <w:tcW w:w="1017" w:type="dxa"/>
            <w:shd w:val="clear" w:color="auto" w:fill="auto"/>
            <w:vAlign w:val="center"/>
          </w:tcPr>
          <w:p w14:paraId="5396ABF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1023.22 </w:t>
            </w:r>
          </w:p>
        </w:tc>
        <w:tc>
          <w:tcPr>
            <w:tcW w:w="1104" w:type="dxa"/>
            <w:shd w:val="clear" w:color="auto" w:fill="auto"/>
            <w:vAlign w:val="center"/>
          </w:tcPr>
          <w:p w14:paraId="13F450C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1012.67 </w:t>
            </w:r>
          </w:p>
        </w:tc>
      </w:tr>
      <w:tr w14:paraId="6D72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22FB3E7E">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12</w:t>
            </w:r>
          </w:p>
        </w:tc>
        <w:tc>
          <w:tcPr>
            <w:tcW w:w="605" w:type="pct"/>
            <w:shd w:val="clear" w:color="auto" w:fill="auto"/>
            <w:vAlign w:val="center"/>
          </w:tcPr>
          <w:p w14:paraId="414244C5">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提取法定盈余公积金</w:t>
            </w:r>
          </w:p>
        </w:tc>
        <w:tc>
          <w:tcPr>
            <w:tcW w:w="1106" w:type="dxa"/>
            <w:shd w:val="clear" w:color="auto" w:fill="auto"/>
            <w:vAlign w:val="center"/>
          </w:tcPr>
          <w:p w14:paraId="6CC80D7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2232.72 </w:t>
            </w:r>
          </w:p>
        </w:tc>
        <w:tc>
          <w:tcPr>
            <w:tcW w:w="1012" w:type="dxa"/>
            <w:shd w:val="clear" w:color="auto" w:fill="auto"/>
            <w:vAlign w:val="center"/>
          </w:tcPr>
          <w:p w14:paraId="6EC89DCF">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46.26 </w:t>
            </w:r>
          </w:p>
        </w:tc>
        <w:tc>
          <w:tcPr>
            <w:tcW w:w="1012" w:type="dxa"/>
            <w:shd w:val="clear" w:color="auto" w:fill="auto"/>
            <w:vAlign w:val="center"/>
          </w:tcPr>
          <w:p w14:paraId="589DC02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44.57 </w:t>
            </w:r>
          </w:p>
        </w:tc>
        <w:tc>
          <w:tcPr>
            <w:tcW w:w="1012" w:type="dxa"/>
            <w:shd w:val="clear" w:color="auto" w:fill="auto"/>
            <w:vAlign w:val="center"/>
          </w:tcPr>
          <w:p w14:paraId="42AED6C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42.33 </w:t>
            </w:r>
          </w:p>
        </w:tc>
        <w:tc>
          <w:tcPr>
            <w:tcW w:w="1012" w:type="dxa"/>
            <w:shd w:val="clear" w:color="auto" w:fill="auto"/>
            <w:vAlign w:val="center"/>
          </w:tcPr>
          <w:p w14:paraId="2A5ED4C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41.39 </w:t>
            </w:r>
          </w:p>
        </w:tc>
        <w:tc>
          <w:tcPr>
            <w:tcW w:w="1012" w:type="dxa"/>
            <w:shd w:val="clear" w:color="auto" w:fill="auto"/>
            <w:vAlign w:val="center"/>
          </w:tcPr>
          <w:p w14:paraId="2ECBC32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40.44 </w:t>
            </w:r>
          </w:p>
        </w:tc>
        <w:tc>
          <w:tcPr>
            <w:tcW w:w="1012" w:type="dxa"/>
            <w:shd w:val="clear" w:color="auto" w:fill="auto"/>
            <w:vAlign w:val="center"/>
          </w:tcPr>
          <w:p w14:paraId="3568C290">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14.85 </w:t>
            </w:r>
          </w:p>
        </w:tc>
        <w:tc>
          <w:tcPr>
            <w:tcW w:w="1012" w:type="dxa"/>
            <w:shd w:val="clear" w:color="auto" w:fill="auto"/>
            <w:vAlign w:val="center"/>
          </w:tcPr>
          <w:p w14:paraId="6FCAFDB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13.85 </w:t>
            </w:r>
          </w:p>
        </w:tc>
        <w:tc>
          <w:tcPr>
            <w:tcW w:w="1012" w:type="dxa"/>
            <w:shd w:val="clear" w:color="auto" w:fill="auto"/>
            <w:vAlign w:val="center"/>
          </w:tcPr>
          <w:p w14:paraId="0D15402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103.36 </w:t>
            </w:r>
          </w:p>
        </w:tc>
        <w:tc>
          <w:tcPr>
            <w:tcW w:w="1017" w:type="dxa"/>
            <w:shd w:val="clear" w:color="auto" w:fill="auto"/>
            <w:vAlign w:val="center"/>
          </w:tcPr>
          <w:p w14:paraId="6D63541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102.32 </w:t>
            </w:r>
          </w:p>
        </w:tc>
        <w:tc>
          <w:tcPr>
            <w:tcW w:w="1104" w:type="dxa"/>
            <w:shd w:val="clear" w:color="auto" w:fill="auto"/>
            <w:vAlign w:val="center"/>
          </w:tcPr>
          <w:p w14:paraId="315D85F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101.27 </w:t>
            </w:r>
          </w:p>
        </w:tc>
      </w:tr>
      <w:tr w14:paraId="7810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125FA93F">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13</w:t>
            </w:r>
          </w:p>
        </w:tc>
        <w:tc>
          <w:tcPr>
            <w:tcW w:w="605" w:type="pct"/>
            <w:shd w:val="clear" w:color="auto" w:fill="auto"/>
            <w:vAlign w:val="center"/>
          </w:tcPr>
          <w:p w14:paraId="74274BD3">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可供投资者分配的利润（11-12）</w:t>
            </w:r>
          </w:p>
        </w:tc>
        <w:tc>
          <w:tcPr>
            <w:tcW w:w="1106" w:type="dxa"/>
            <w:shd w:val="clear" w:color="auto" w:fill="auto"/>
            <w:vAlign w:val="center"/>
          </w:tcPr>
          <w:p w14:paraId="55C7474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20094.47 </w:t>
            </w:r>
          </w:p>
        </w:tc>
        <w:tc>
          <w:tcPr>
            <w:tcW w:w="1012" w:type="dxa"/>
            <w:shd w:val="clear" w:color="auto" w:fill="auto"/>
            <w:vAlign w:val="center"/>
          </w:tcPr>
          <w:p w14:paraId="218B988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416.33 </w:t>
            </w:r>
          </w:p>
        </w:tc>
        <w:tc>
          <w:tcPr>
            <w:tcW w:w="1012" w:type="dxa"/>
            <w:shd w:val="clear" w:color="auto" w:fill="auto"/>
            <w:vAlign w:val="center"/>
          </w:tcPr>
          <w:p w14:paraId="18B8DF8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401.13 </w:t>
            </w:r>
          </w:p>
        </w:tc>
        <w:tc>
          <w:tcPr>
            <w:tcW w:w="1012" w:type="dxa"/>
            <w:shd w:val="clear" w:color="auto" w:fill="auto"/>
            <w:vAlign w:val="center"/>
          </w:tcPr>
          <w:p w14:paraId="4447D83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380.98 </w:t>
            </w:r>
          </w:p>
        </w:tc>
        <w:tc>
          <w:tcPr>
            <w:tcW w:w="1012" w:type="dxa"/>
            <w:shd w:val="clear" w:color="auto" w:fill="auto"/>
            <w:vAlign w:val="center"/>
          </w:tcPr>
          <w:p w14:paraId="7BFEB3F0">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372.55 </w:t>
            </w:r>
          </w:p>
        </w:tc>
        <w:tc>
          <w:tcPr>
            <w:tcW w:w="1012" w:type="dxa"/>
            <w:shd w:val="clear" w:color="auto" w:fill="auto"/>
            <w:vAlign w:val="center"/>
          </w:tcPr>
          <w:p w14:paraId="3CF4774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363.95 </w:t>
            </w:r>
          </w:p>
        </w:tc>
        <w:tc>
          <w:tcPr>
            <w:tcW w:w="1012" w:type="dxa"/>
            <w:shd w:val="clear" w:color="auto" w:fill="auto"/>
            <w:vAlign w:val="center"/>
          </w:tcPr>
          <w:p w14:paraId="0DA2566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133.61 </w:t>
            </w:r>
          </w:p>
        </w:tc>
        <w:tc>
          <w:tcPr>
            <w:tcW w:w="1012" w:type="dxa"/>
            <w:shd w:val="clear" w:color="auto" w:fill="auto"/>
            <w:vAlign w:val="center"/>
          </w:tcPr>
          <w:p w14:paraId="68C786D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124.67 </w:t>
            </w:r>
          </w:p>
        </w:tc>
        <w:tc>
          <w:tcPr>
            <w:tcW w:w="1012" w:type="dxa"/>
            <w:shd w:val="clear" w:color="auto" w:fill="auto"/>
            <w:vAlign w:val="center"/>
          </w:tcPr>
          <w:p w14:paraId="46313710">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930.20 </w:t>
            </w:r>
          </w:p>
        </w:tc>
        <w:tc>
          <w:tcPr>
            <w:tcW w:w="1017" w:type="dxa"/>
            <w:shd w:val="clear" w:color="auto" w:fill="auto"/>
            <w:vAlign w:val="center"/>
          </w:tcPr>
          <w:p w14:paraId="2192890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920.90 </w:t>
            </w:r>
          </w:p>
        </w:tc>
        <w:tc>
          <w:tcPr>
            <w:tcW w:w="1104" w:type="dxa"/>
            <w:shd w:val="clear" w:color="auto" w:fill="auto"/>
            <w:vAlign w:val="center"/>
          </w:tcPr>
          <w:p w14:paraId="65781F3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911.41 </w:t>
            </w:r>
          </w:p>
        </w:tc>
      </w:tr>
      <w:tr w14:paraId="44A4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399B098A">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14</w:t>
            </w:r>
          </w:p>
        </w:tc>
        <w:tc>
          <w:tcPr>
            <w:tcW w:w="605" w:type="pct"/>
            <w:shd w:val="clear" w:color="auto" w:fill="auto"/>
            <w:vAlign w:val="center"/>
          </w:tcPr>
          <w:p w14:paraId="72BD326D">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期初未分配利润</w:t>
            </w:r>
          </w:p>
        </w:tc>
        <w:tc>
          <w:tcPr>
            <w:tcW w:w="1106" w:type="dxa"/>
            <w:shd w:val="clear" w:color="auto" w:fill="auto"/>
            <w:vAlign w:val="center"/>
          </w:tcPr>
          <w:p w14:paraId="422FE108">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20094.47 </w:t>
            </w:r>
          </w:p>
        </w:tc>
        <w:tc>
          <w:tcPr>
            <w:tcW w:w="1012" w:type="dxa"/>
            <w:shd w:val="clear" w:color="auto" w:fill="auto"/>
            <w:vAlign w:val="center"/>
          </w:tcPr>
          <w:p w14:paraId="0ED5002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416.33 </w:t>
            </w:r>
          </w:p>
        </w:tc>
        <w:tc>
          <w:tcPr>
            <w:tcW w:w="1012" w:type="dxa"/>
            <w:shd w:val="clear" w:color="auto" w:fill="auto"/>
            <w:vAlign w:val="center"/>
          </w:tcPr>
          <w:p w14:paraId="6EE639E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401.13 </w:t>
            </w:r>
          </w:p>
        </w:tc>
        <w:tc>
          <w:tcPr>
            <w:tcW w:w="1012" w:type="dxa"/>
            <w:shd w:val="clear" w:color="auto" w:fill="auto"/>
            <w:vAlign w:val="center"/>
          </w:tcPr>
          <w:p w14:paraId="3544E56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380.98 </w:t>
            </w:r>
          </w:p>
        </w:tc>
        <w:tc>
          <w:tcPr>
            <w:tcW w:w="1012" w:type="dxa"/>
            <w:shd w:val="clear" w:color="auto" w:fill="auto"/>
            <w:vAlign w:val="center"/>
          </w:tcPr>
          <w:p w14:paraId="5CB8528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372.55 </w:t>
            </w:r>
          </w:p>
        </w:tc>
        <w:tc>
          <w:tcPr>
            <w:tcW w:w="1012" w:type="dxa"/>
            <w:shd w:val="clear" w:color="auto" w:fill="auto"/>
            <w:vAlign w:val="center"/>
          </w:tcPr>
          <w:p w14:paraId="5830C8BF">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363.95 </w:t>
            </w:r>
          </w:p>
        </w:tc>
        <w:tc>
          <w:tcPr>
            <w:tcW w:w="1012" w:type="dxa"/>
            <w:shd w:val="clear" w:color="auto" w:fill="auto"/>
            <w:vAlign w:val="center"/>
          </w:tcPr>
          <w:p w14:paraId="63556CC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133.61 </w:t>
            </w:r>
          </w:p>
        </w:tc>
        <w:tc>
          <w:tcPr>
            <w:tcW w:w="1012" w:type="dxa"/>
            <w:shd w:val="clear" w:color="auto" w:fill="auto"/>
            <w:vAlign w:val="center"/>
          </w:tcPr>
          <w:p w14:paraId="2405A77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124.67 </w:t>
            </w:r>
          </w:p>
        </w:tc>
        <w:tc>
          <w:tcPr>
            <w:tcW w:w="1012" w:type="dxa"/>
            <w:shd w:val="clear" w:color="auto" w:fill="auto"/>
            <w:vAlign w:val="center"/>
          </w:tcPr>
          <w:p w14:paraId="4913243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930.20 </w:t>
            </w:r>
          </w:p>
        </w:tc>
        <w:tc>
          <w:tcPr>
            <w:tcW w:w="1017" w:type="dxa"/>
            <w:shd w:val="clear" w:color="auto" w:fill="auto"/>
            <w:vAlign w:val="center"/>
          </w:tcPr>
          <w:p w14:paraId="6EA9900F">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920.90 </w:t>
            </w:r>
          </w:p>
        </w:tc>
        <w:tc>
          <w:tcPr>
            <w:tcW w:w="1104" w:type="dxa"/>
            <w:shd w:val="clear" w:color="auto" w:fill="auto"/>
            <w:vAlign w:val="center"/>
          </w:tcPr>
          <w:p w14:paraId="0385336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911.41 </w:t>
            </w:r>
          </w:p>
        </w:tc>
      </w:tr>
      <w:tr w14:paraId="364A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7AEF7146">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15</w:t>
            </w:r>
          </w:p>
        </w:tc>
        <w:tc>
          <w:tcPr>
            <w:tcW w:w="605" w:type="pct"/>
            <w:shd w:val="clear" w:color="auto" w:fill="auto"/>
            <w:vAlign w:val="center"/>
          </w:tcPr>
          <w:p w14:paraId="5FCF6CBF">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息税前利润（利润总额+利息支出）</w:t>
            </w:r>
          </w:p>
        </w:tc>
        <w:tc>
          <w:tcPr>
            <w:tcW w:w="1106" w:type="dxa"/>
            <w:shd w:val="clear" w:color="auto" w:fill="auto"/>
            <w:vAlign w:val="center"/>
          </w:tcPr>
          <w:p w14:paraId="3B9BD928">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29769.59 </w:t>
            </w:r>
          </w:p>
        </w:tc>
        <w:tc>
          <w:tcPr>
            <w:tcW w:w="1012" w:type="dxa"/>
            <w:shd w:val="clear" w:color="auto" w:fill="auto"/>
            <w:vAlign w:val="center"/>
          </w:tcPr>
          <w:p w14:paraId="2B258B1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616.79 </w:t>
            </w:r>
          </w:p>
        </w:tc>
        <w:tc>
          <w:tcPr>
            <w:tcW w:w="1012" w:type="dxa"/>
            <w:shd w:val="clear" w:color="auto" w:fill="auto"/>
            <w:vAlign w:val="center"/>
          </w:tcPr>
          <w:p w14:paraId="5B52CA5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594.26 </w:t>
            </w:r>
          </w:p>
        </w:tc>
        <w:tc>
          <w:tcPr>
            <w:tcW w:w="1012" w:type="dxa"/>
            <w:shd w:val="clear" w:color="auto" w:fill="auto"/>
            <w:vAlign w:val="center"/>
          </w:tcPr>
          <w:p w14:paraId="286108B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564.41 </w:t>
            </w:r>
          </w:p>
        </w:tc>
        <w:tc>
          <w:tcPr>
            <w:tcW w:w="1012" w:type="dxa"/>
            <w:shd w:val="clear" w:color="auto" w:fill="auto"/>
            <w:vAlign w:val="center"/>
          </w:tcPr>
          <w:p w14:paraId="0FDA397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551.92 </w:t>
            </w:r>
          </w:p>
        </w:tc>
        <w:tc>
          <w:tcPr>
            <w:tcW w:w="1012" w:type="dxa"/>
            <w:shd w:val="clear" w:color="auto" w:fill="auto"/>
            <w:vAlign w:val="center"/>
          </w:tcPr>
          <w:p w14:paraId="2A4BFE1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539.19 </w:t>
            </w:r>
          </w:p>
        </w:tc>
        <w:tc>
          <w:tcPr>
            <w:tcW w:w="1012" w:type="dxa"/>
            <w:shd w:val="clear" w:color="auto" w:fill="auto"/>
            <w:vAlign w:val="center"/>
          </w:tcPr>
          <w:p w14:paraId="0CEAB16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197.95 </w:t>
            </w:r>
          </w:p>
        </w:tc>
        <w:tc>
          <w:tcPr>
            <w:tcW w:w="1012" w:type="dxa"/>
            <w:shd w:val="clear" w:color="auto" w:fill="auto"/>
            <w:vAlign w:val="center"/>
          </w:tcPr>
          <w:p w14:paraId="3CED8C0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184.70 </w:t>
            </w:r>
          </w:p>
        </w:tc>
        <w:tc>
          <w:tcPr>
            <w:tcW w:w="1012" w:type="dxa"/>
            <w:shd w:val="clear" w:color="auto" w:fill="auto"/>
            <w:vAlign w:val="center"/>
          </w:tcPr>
          <w:p w14:paraId="42E4124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1378.08 </w:t>
            </w:r>
          </w:p>
        </w:tc>
        <w:tc>
          <w:tcPr>
            <w:tcW w:w="1017" w:type="dxa"/>
            <w:shd w:val="clear" w:color="auto" w:fill="auto"/>
            <w:vAlign w:val="center"/>
          </w:tcPr>
          <w:p w14:paraId="2964A75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1364.29 </w:t>
            </w:r>
          </w:p>
        </w:tc>
        <w:tc>
          <w:tcPr>
            <w:tcW w:w="1104" w:type="dxa"/>
            <w:shd w:val="clear" w:color="auto" w:fill="auto"/>
            <w:vAlign w:val="center"/>
          </w:tcPr>
          <w:p w14:paraId="4F59CC1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1350.23 </w:t>
            </w:r>
          </w:p>
        </w:tc>
      </w:tr>
      <w:tr w14:paraId="206D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5A5CD708">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16</w:t>
            </w:r>
          </w:p>
        </w:tc>
        <w:tc>
          <w:tcPr>
            <w:tcW w:w="605" w:type="pct"/>
            <w:shd w:val="clear" w:color="auto" w:fill="auto"/>
            <w:vAlign w:val="center"/>
          </w:tcPr>
          <w:p w14:paraId="7CE45A15">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息税折旧摊销前利润（15+折旧+摊销）</w:t>
            </w:r>
          </w:p>
        </w:tc>
        <w:tc>
          <w:tcPr>
            <w:tcW w:w="1106" w:type="dxa"/>
            <w:shd w:val="clear" w:color="auto" w:fill="auto"/>
            <w:vAlign w:val="center"/>
          </w:tcPr>
          <w:p w14:paraId="0CE65C6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56578.02 </w:t>
            </w:r>
          </w:p>
        </w:tc>
        <w:tc>
          <w:tcPr>
            <w:tcW w:w="1012" w:type="dxa"/>
            <w:shd w:val="clear" w:color="auto" w:fill="auto"/>
            <w:vAlign w:val="center"/>
          </w:tcPr>
          <w:p w14:paraId="65ACE60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1957.21 </w:t>
            </w:r>
          </w:p>
        </w:tc>
        <w:tc>
          <w:tcPr>
            <w:tcW w:w="1012" w:type="dxa"/>
            <w:shd w:val="clear" w:color="auto" w:fill="auto"/>
            <w:vAlign w:val="center"/>
          </w:tcPr>
          <w:p w14:paraId="798E42F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1934.68 </w:t>
            </w:r>
          </w:p>
        </w:tc>
        <w:tc>
          <w:tcPr>
            <w:tcW w:w="1012" w:type="dxa"/>
            <w:shd w:val="clear" w:color="auto" w:fill="auto"/>
            <w:vAlign w:val="center"/>
          </w:tcPr>
          <w:p w14:paraId="3A65071F">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1904.83 </w:t>
            </w:r>
          </w:p>
        </w:tc>
        <w:tc>
          <w:tcPr>
            <w:tcW w:w="1012" w:type="dxa"/>
            <w:shd w:val="clear" w:color="auto" w:fill="auto"/>
            <w:vAlign w:val="center"/>
          </w:tcPr>
          <w:p w14:paraId="1435CCE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1892.35 </w:t>
            </w:r>
          </w:p>
        </w:tc>
        <w:tc>
          <w:tcPr>
            <w:tcW w:w="1012" w:type="dxa"/>
            <w:shd w:val="clear" w:color="auto" w:fill="auto"/>
            <w:vAlign w:val="center"/>
          </w:tcPr>
          <w:p w14:paraId="5C6B22E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1879.61 </w:t>
            </w:r>
          </w:p>
        </w:tc>
        <w:tc>
          <w:tcPr>
            <w:tcW w:w="1012" w:type="dxa"/>
            <w:shd w:val="clear" w:color="auto" w:fill="auto"/>
            <w:vAlign w:val="center"/>
          </w:tcPr>
          <w:p w14:paraId="0B3E1F3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1538.37 </w:t>
            </w:r>
          </w:p>
        </w:tc>
        <w:tc>
          <w:tcPr>
            <w:tcW w:w="1012" w:type="dxa"/>
            <w:shd w:val="clear" w:color="auto" w:fill="auto"/>
            <w:vAlign w:val="center"/>
          </w:tcPr>
          <w:p w14:paraId="2EBB16E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1525.12 </w:t>
            </w:r>
          </w:p>
        </w:tc>
        <w:tc>
          <w:tcPr>
            <w:tcW w:w="1012" w:type="dxa"/>
            <w:shd w:val="clear" w:color="auto" w:fill="auto"/>
            <w:vAlign w:val="center"/>
          </w:tcPr>
          <w:p w14:paraId="192E8C5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2718.50 </w:t>
            </w:r>
          </w:p>
        </w:tc>
        <w:tc>
          <w:tcPr>
            <w:tcW w:w="1017" w:type="dxa"/>
            <w:shd w:val="clear" w:color="auto" w:fill="auto"/>
            <w:vAlign w:val="center"/>
          </w:tcPr>
          <w:p w14:paraId="6D84854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2704.71 </w:t>
            </w:r>
          </w:p>
        </w:tc>
        <w:tc>
          <w:tcPr>
            <w:tcW w:w="1104" w:type="dxa"/>
            <w:shd w:val="clear" w:color="auto" w:fill="auto"/>
            <w:vAlign w:val="center"/>
          </w:tcPr>
          <w:p w14:paraId="33156C7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2690.65 </w:t>
            </w:r>
          </w:p>
        </w:tc>
      </w:tr>
    </w:tbl>
    <w:p w14:paraId="67006905">
      <w:pPr>
        <w:widowControl/>
        <w:spacing w:line="580" w:lineRule="exact"/>
        <w:jc w:val="left"/>
        <w:rPr>
          <w:rFonts w:ascii="Times New Roman" w:hAnsi="Times New Roman" w:eastAsia="仿宋" w:cs="Times New Roman"/>
          <w:b/>
          <w:bCs/>
          <w:sz w:val="30"/>
          <w:szCs w:val="30"/>
        </w:rPr>
      </w:pPr>
      <w:r>
        <w:rPr>
          <w:rFonts w:ascii="Times New Roman" w:hAnsi="Times New Roman" w:eastAsia="仿宋" w:cs="Times New Roman"/>
          <w:b/>
          <w:bCs/>
          <w:sz w:val="30"/>
          <w:szCs w:val="30"/>
        </w:rPr>
        <w:t>续上表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627"/>
        <w:gridCol w:w="1105"/>
        <w:gridCol w:w="1011"/>
        <w:gridCol w:w="1012"/>
        <w:gridCol w:w="1012"/>
        <w:gridCol w:w="1012"/>
        <w:gridCol w:w="1012"/>
        <w:gridCol w:w="1012"/>
        <w:gridCol w:w="1012"/>
        <w:gridCol w:w="1012"/>
        <w:gridCol w:w="1017"/>
        <w:gridCol w:w="1108"/>
      </w:tblGrid>
      <w:tr w14:paraId="6721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vMerge w:val="restart"/>
            <w:shd w:val="clear" w:color="auto" w:fill="auto"/>
            <w:vAlign w:val="center"/>
          </w:tcPr>
          <w:p w14:paraId="54971E2C">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序号</w:t>
            </w:r>
          </w:p>
        </w:tc>
        <w:tc>
          <w:tcPr>
            <w:tcW w:w="605" w:type="pct"/>
            <w:vMerge w:val="restart"/>
            <w:shd w:val="clear" w:color="auto" w:fill="auto"/>
            <w:vAlign w:val="center"/>
          </w:tcPr>
          <w:p w14:paraId="297EBFEC">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项目</w:t>
            </w:r>
          </w:p>
        </w:tc>
        <w:tc>
          <w:tcPr>
            <w:tcW w:w="411" w:type="pct"/>
            <w:vMerge w:val="restart"/>
            <w:shd w:val="clear" w:color="auto" w:fill="auto"/>
            <w:vAlign w:val="center"/>
          </w:tcPr>
          <w:p w14:paraId="5D58302C">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合计</w:t>
            </w:r>
          </w:p>
        </w:tc>
        <w:tc>
          <w:tcPr>
            <w:tcW w:w="3798" w:type="pct"/>
            <w:gridSpan w:val="10"/>
            <w:shd w:val="clear" w:color="auto" w:fill="auto"/>
            <w:noWrap/>
            <w:vAlign w:val="center"/>
          </w:tcPr>
          <w:p w14:paraId="6AF9F8E9">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运营期</w:t>
            </w:r>
          </w:p>
        </w:tc>
      </w:tr>
      <w:tr w14:paraId="2674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vMerge w:val="continue"/>
            <w:shd w:val="clear" w:color="auto" w:fill="auto"/>
            <w:vAlign w:val="center"/>
          </w:tcPr>
          <w:p w14:paraId="23E2EFC2">
            <w:pPr>
              <w:widowControl/>
              <w:jc w:val="center"/>
              <w:rPr>
                <w:rFonts w:ascii="Times New Roman" w:hAnsi="Times New Roman" w:eastAsia="仿宋" w:cs="Times New Roman"/>
                <w:b/>
                <w:bCs/>
                <w:sz w:val="18"/>
                <w:szCs w:val="18"/>
              </w:rPr>
            </w:pPr>
          </w:p>
        </w:tc>
        <w:tc>
          <w:tcPr>
            <w:tcW w:w="605" w:type="pct"/>
            <w:vMerge w:val="continue"/>
            <w:shd w:val="clear" w:color="auto" w:fill="auto"/>
            <w:vAlign w:val="center"/>
          </w:tcPr>
          <w:p w14:paraId="7464B481">
            <w:pPr>
              <w:widowControl/>
              <w:jc w:val="center"/>
              <w:rPr>
                <w:rFonts w:ascii="Times New Roman" w:hAnsi="Times New Roman" w:eastAsia="仿宋" w:cs="Times New Roman"/>
                <w:b/>
                <w:bCs/>
                <w:sz w:val="18"/>
                <w:szCs w:val="18"/>
              </w:rPr>
            </w:pPr>
          </w:p>
        </w:tc>
        <w:tc>
          <w:tcPr>
            <w:tcW w:w="411" w:type="pct"/>
            <w:vMerge w:val="continue"/>
            <w:shd w:val="clear" w:color="auto" w:fill="auto"/>
            <w:vAlign w:val="center"/>
          </w:tcPr>
          <w:p w14:paraId="46C6CCF7">
            <w:pPr>
              <w:widowControl/>
              <w:jc w:val="center"/>
              <w:rPr>
                <w:rFonts w:ascii="Times New Roman" w:hAnsi="Times New Roman" w:eastAsia="仿宋" w:cs="Times New Roman"/>
                <w:b/>
                <w:bCs/>
                <w:sz w:val="18"/>
                <w:szCs w:val="18"/>
              </w:rPr>
            </w:pPr>
          </w:p>
        </w:tc>
        <w:tc>
          <w:tcPr>
            <w:tcW w:w="376" w:type="pct"/>
            <w:shd w:val="clear" w:color="auto" w:fill="auto"/>
            <w:noWrap/>
            <w:vAlign w:val="center"/>
          </w:tcPr>
          <w:p w14:paraId="3D8C589E">
            <w:pPr>
              <w:widowControl/>
              <w:jc w:val="center"/>
              <w:rPr>
                <w:rFonts w:hint="default" w:ascii="Times New Roman" w:hAnsi="Times New Roman" w:eastAsia="仿宋" w:cs="Times New Roman"/>
                <w:b/>
                <w:bCs/>
                <w:sz w:val="18"/>
                <w:szCs w:val="18"/>
                <w:lang w:val="en-US" w:eastAsia="zh-CN"/>
              </w:rPr>
            </w:pPr>
            <w:r>
              <w:rPr>
                <w:rFonts w:hint="eastAsia" w:ascii="Times New Roman" w:hAnsi="Times New Roman" w:eastAsia="仿宋" w:cs="Times New Roman"/>
                <w:b/>
                <w:bCs/>
                <w:sz w:val="18"/>
                <w:szCs w:val="18"/>
                <w:lang w:val="en-US" w:eastAsia="zh-CN"/>
              </w:rPr>
              <w:t>11</w:t>
            </w:r>
          </w:p>
        </w:tc>
        <w:tc>
          <w:tcPr>
            <w:tcW w:w="376" w:type="pct"/>
            <w:shd w:val="clear" w:color="auto" w:fill="auto"/>
            <w:noWrap/>
            <w:vAlign w:val="center"/>
          </w:tcPr>
          <w:p w14:paraId="3DB8488E">
            <w:pPr>
              <w:widowControl/>
              <w:jc w:val="center"/>
              <w:rPr>
                <w:rFonts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1</w:t>
            </w:r>
            <w:r>
              <w:rPr>
                <w:rFonts w:ascii="Times New Roman" w:hAnsi="Times New Roman" w:eastAsia="仿宋" w:cs="Times New Roman"/>
                <w:b/>
                <w:bCs/>
                <w:sz w:val="18"/>
                <w:szCs w:val="18"/>
              </w:rPr>
              <w:t>2</w:t>
            </w:r>
          </w:p>
        </w:tc>
        <w:tc>
          <w:tcPr>
            <w:tcW w:w="376" w:type="pct"/>
            <w:shd w:val="clear" w:color="auto" w:fill="auto"/>
            <w:noWrap/>
            <w:vAlign w:val="center"/>
          </w:tcPr>
          <w:p w14:paraId="69B02A31">
            <w:pPr>
              <w:widowControl/>
              <w:jc w:val="center"/>
              <w:rPr>
                <w:rFonts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1</w:t>
            </w:r>
            <w:r>
              <w:rPr>
                <w:rFonts w:ascii="Times New Roman" w:hAnsi="Times New Roman" w:eastAsia="仿宋" w:cs="Times New Roman"/>
                <w:b/>
                <w:bCs/>
                <w:sz w:val="18"/>
                <w:szCs w:val="18"/>
              </w:rPr>
              <w:t>3</w:t>
            </w:r>
          </w:p>
        </w:tc>
        <w:tc>
          <w:tcPr>
            <w:tcW w:w="376" w:type="pct"/>
            <w:shd w:val="clear" w:color="auto" w:fill="auto"/>
            <w:noWrap/>
            <w:vAlign w:val="center"/>
          </w:tcPr>
          <w:p w14:paraId="04BC2159">
            <w:pPr>
              <w:widowControl/>
              <w:jc w:val="center"/>
              <w:rPr>
                <w:rFonts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1</w:t>
            </w:r>
            <w:r>
              <w:rPr>
                <w:rFonts w:ascii="Times New Roman" w:hAnsi="Times New Roman" w:eastAsia="仿宋" w:cs="Times New Roman"/>
                <w:b/>
                <w:bCs/>
                <w:sz w:val="18"/>
                <w:szCs w:val="18"/>
              </w:rPr>
              <w:t>4</w:t>
            </w:r>
          </w:p>
        </w:tc>
        <w:tc>
          <w:tcPr>
            <w:tcW w:w="376" w:type="pct"/>
            <w:shd w:val="clear" w:color="auto" w:fill="auto"/>
            <w:noWrap/>
            <w:vAlign w:val="center"/>
          </w:tcPr>
          <w:p w14:paraId="5A6487BA">
            <w:pPr>
              <w:widowControl/>
              <w:jc w:val="center"/>
              <w:rPr>
                <w:rFonts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1</w:t>
            </w:r>
            <w:r>
              <w:rPr>
                <w:rFonts w:ascii="Times New Roman" w:hAnsi="Times New Roman" w:eastAsia="仿宋" w:cs="Times New Roman"/>
                <w:b/>
                <w:bCs/>
                <w:sz w:val="18"/>
                <w:szCs w:val="18"/>
              </w:rPr>
              <w:t>5</w:t>
            </w:r>
          </w:p>
        </w:tc>
        <w:tc>
          <w:tcPr>
            <w:tcW w:w="376" w:type="pct"/>
            <w:shd w:val="clear" w:color="auto" w:fill="auto"/>
            <w:noWrap/>
            <w:vAlign w:val="center"/>
          </w:tcPr>
          <w:p w14:paraId="212802C4">
            <w:pPr>
              <w:widowControl/>
              <w:jc w:val="center"/>
              <w:rPr>
                <w:rFonts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1</w:t>
            </w:r>
            <w:r>
              <w:rPr>
                <w:rFonts w:ascii="Times New Roman" w:hAnsi="Times New Roman" w:eastAsia="仿宋" w:cs="Times New Roman"/>
                <w:b/>
                <w:bCs/>
                <w:sz w:val="18"/>
                <w:szCs w:val="18"/>
              </w:rPr>
              <w:t>6</w:t>
            </w:r>
          </w:p>
        </w:tc>
        <w:tc>
          <w:tcPr>
            <w:tcW w:w="376" w:type="pct"/>
            <w:shd w:val="clear" w:color="auto" w:fill="auto"/>
            <w:noWrap/>
            <w:vAlign w:val="center"/>
          </w:tcPr>
          <w:p w14:paraId="0BB37780">
            <w:pPr>
              <w:widowControl/>
              <w:jc w:val="center"/>
              <w:rPr>
                <w:rFonts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1</w:t>
            </w:r>
            <w:r>
              <w:rPr>
                <w:rFonts w:ascii="Times New Roman" w:hAnsi="Times New Roman" w:eastAsia="仿宋" w:cs="Times New Roman"/>
                <w:b/>
                <w:bCs/>
                <w:sz w:val="18"/>
                <w:szCs w:val="18"/>
              </w:rPr>
              <w:t>7</w:t>
            </w:r>
          </w:p>
        </w:tc>
        <w:tc>
          <w:tcPr>
            <w:tcW w:w="376" w:type="pct"/>
            <w:shd w:val="clear" w:color="auto" w:fill="auto"/>
            <w:noWrap/>
            <w:vAlign w:val="center"/>
          </w:tcPr>
          <w:p w14:paraId="38B67337">
            <w:pPr>
              <w:widowControl/>
              <w:jc w:val="center"/>
              <w:rPr>
                <w:rFonts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1</w:t>
            </w:r>
            <w:r>
              <w:rPr>
                <w:rFonts w:ascii="Times New Roman" w:hAnsi="Times New Roman" w:eastAsia="仿宋" w:cs="Times New Roman"/>
                <w:b/>
                <w:bCs/>
                <w:sz w:val="18"/>
                <w:szCs w:val="18"/>
              </w:rPr>
              <w:t>8</w:t>
            </w:r>
          </w:p>
        </w:tc>
        <w:tc>
          <w:tcPr>
            <w:tcW w:w="378" w:type="pct"/>
            <w:shd w:val="clear" w:color="auto" w:fill="auto"/>
            <w:noWrap/>
            <w:vAlign w:val="center"/>
          </w:tcPr>
          <w:p w14:paraId="4ECB1524">
            <w:pPr>
              <w:widowControl/>
              <w:jc w:val="center"/>
              <w:rPr>
                <w:rFonts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1</w:t>
            </w:r>
            <w:r>
              <w:rPr>
                <w:rFonts w:ascii="Times New Roman" w:hAnsi="Times New Roman" w:eastAsia="仿宋" w:cs="Times New Roman"/>
                <w:b/>
                <w:bCs/>
                <w:sz w:val="18"/>
                <w:szCs w:val="18"/>
              </w:rPr>
              <w:t>9</w:t>
            </w:r>
          </w:p>
        </w:tc>
        <w:tc>
          <w:tcPr>
            <w:tcW w:w="410" w:type="pct"/>
            <w:shd w:val="clear" w:color="auto" w:fill="auto"/>
            <w:noWrap/>
            <w:vAlign w:val="center"/>
          </w:tcPr>
          <w:p w14:paraId="4260B895">
            <w:pPr>
              <w:widowControl/>
              <w:jc w:val="center"/>
              <w:rPr>
                <w:rFonts w:hint="default" w:ascii="Times New Roman" w:hAnsi="Times New Roman" w:eastAsia="仿宋" w:cs="Times New Roman"/>
                <w:b/>
                <w:bCs/>
                <w:kern w:val="2"/>
                <w:sz w:val="18"/>
                <w:szCs w:val="18"/>
                <w:lang w:val="en-US" w:eastAsia="zh-CN" w:bidi="ar-SA"/>
              </w:rPr>
            </w:pPr>
            <w:r>
              <w:rPr>
                <w:rFonts w:hint="eastAsia" w:ascii="Times New Roman" w:hAnsi="Times New Roman" w:eastAsia="仿宋" w:cs="Times New Roman"/>
                <w:b/>
                <w:bCs/>
                <w:sz w:val="18"/>
                <w:szCs w:val="18"/>
                <w:lang w:val="en-US" w:eastAsia="zh-CN"/>
              </w:rPr>
              <w:t>20</w:t>
            </w:r>
          </w:p>
        </w:tc>
      </w:tr>
      <w:tr w14:paraId="0104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244635E2">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w:t>
            </w:r>
          </w:p>
        </w:tc>
        <w:tc>
          <w:tcPr>
            <w:tcW w:w="605" w:type="pct"/>
            <w:shd w:val="clear" w:color="auto" w:fill="auto"/>
            <w:vAlign w:val="center"/>
          </w:tcPr>
          <w:p w14:paraId="729F6D06">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营业收入</w:t>
            </w:r>
          </w:p>
        </w:tc>
        <w:tc>
          <w:tcPr>
            <w:tcW w:w="1106" w:type="dxa"/>
            <w:shd w:val="clear" w:color="auto" w:fill="auto"/>
            <w:vAlign w:val="center"/>
          </w:tcPr>
          <w:p w14:paraId="2135A56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86197.48 </w:t>
            </w:r>
          </w:p>
        </w:tc>
        <w:tc>
          <w:tcPr>
            <w:tcW w:w="1012" w:type="dxa"/>
            <w:shd w:val="clear" w:color="auto" w:fill="auto"/>
            <w:vAlign w:val="center"/>
          </w:tcPr>
          <w:p w14:paraId="2442644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4879.46 </w:t>
            </w:r>
          </w:p>
        </w:tc>
        <w:tc>
          <w:tcPr>
            <w:tcW w:w="1012" w:type="dxa"/>
            <w:shd w:val="clear" w:color="auto" w:fill="auto"/>
            <w:vAlign w:val="center"/>
          </w:tcPr>
          <w:p w14:paraId="77FB4E1F">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4879.46 </w:t>
            </w:r>
          </w:p>
        </w:tc>
        <w:tc>
          <w:tcPr>
            <w:tcW w:w="1012" w:type="dxa"/>
            <w:shd w:val="clear" w:color="auto" w:fill="auto"/>
            <w:vAlign w:val="center"/>
          </w:tcPr>
          <w:p w14:paraId="0C20433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4879.46 </w:t>
            </w:r>
          </w:p>
        </w:tc>
        <w:tc>
          <w:tcPr>
            <w:tcW w:w="1012" w:type="dxa"/>
            <w:shd w:val="clear" w:color="auto" w:fill="auto"/>
            <w:vAlign w:val="center"/>
          </w:tcPr>
          <w:p w14:paraId="38654DC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4879.46 </w:t>
            </w:r>
          </w:p>
        </w:tc>
        <w:tc>
          <w:tcPr>
            <w:tcW w:w="1012" w:type="dxa"/>
            <w:shd w:val="clear" w:color="auto" w:fill="auto"/>
            <w:vAlign w:val="center"/>
          </w:tcPr>
          <w:p w14:paraId="7AD5CB6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4879.46 </w:t>
            </w:r>
          </w:p>
        </w:tc>
        <w:tc>
          <w:tcPr>
            <w:tcW w:w="1012" w:type="dxa"/>
            <w:shd w:val="clear" w:color="auto" w:fill="auto"/>
            <w:vAlign w:val="center"/>
          </w:tcPr>
          <w:p w14:paraId="210B32B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5763.86 </w:t>
            </w:r>
          </w:p>
        </w:tc>
        <w:tc>
          <w:tcPr>
            <w:tcW w:w="1012" w:type="dxa"/>
            <w:shd w:val="clear" w:color="auto" w:fill="auto"/>
            <w:vAlign w:val="center"/>
          </w:tcPr>
          <w:p w14:paraId="5EB3D79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5763.86 </w:t>
            </w:r>
          </w:p>
        </w:tc>
        <w:tc>
          <w:tcPr>
            <w:tcW w:w="1012" w:type="dxa"/>
            <w:shd w:val="clear" w:color="auto" w:fill="auto"/>
            <w:vAlign w:val="center"/>
          </w:tcPr>
          <w:p w14:paraId="7A3A04D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5763.86 </w:t>
            </w:r>
          </w:p>
        </w:tc>
        <w:tc>
          <w:tcPr>
            <w:tcW w:w="1017" w:type="dxa"/>
            <w:shd w:val="clear" w:color="auto" w:fill="auto"/>
            <w:vAlign w:val="center"/>
          </w:tcPr>
          <w:p w14:paraId="76A6816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5763.86 </w:t>
            </w:r>
          </w:p>
        </w:tc>
        <w:tc>
          <w:tcPr>
            <w:tcW w:w="1104" w:type="dxa"/>
            <w:shd w:val="clear" w:color="auto" w:fill="auto"/>
            <w:vAlign w:val="center"/>
          </w:tcPr>
          <w:p w14:paraId="7F22EE2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5763.86 </w:t>
            </w:r>
          </w:p>
        </w:tc>
      </w:tr>
      <w:tr w14:paraId="47A7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61881C6D">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2</w:t>
            </w:r>
          </w:p>
        </w:tc>
        <w:tc>
          <w:tcPr>
            <w:tcW w:w="605" w:type="pct"/>
            <w:shd w:val="clear" w:color="auto" w:fill="auto"/>
            <w:vAlign w:val="center"/>
          </w:tcPr>
          <w:p w14:paraId="25FA0EEB">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营业税金及附加</w:t>
            </w:r>
          </w:p>
        </w:tc>
        <w:tc>
          <w:tcPr>
            <w:tcW w:w="1106" w:type="dxa"/>
            <w:shd w:val="clear" w:color="auto" w:fill="auto"/>
            <w:vAlign w:val="center"/>
          </w:tcPr>
          <w:p w14:paraId="2D98AFB8">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711.06 </w:t>
            </w:r>
          </w:p>
        </w:tc>
        <w:tc>
          <w:tcPr>
            <w:tcW w:w="1012" w:type="dxa"/>
            <w:shd w:val="clear" w:color="auto" w:fill="auto"/>
            <w:vAlign w:val="center"/>
          </w:tcPr>
          <w:p w14:paraId="1AB250E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49.52 </w:t>
            </w:r>
          </w:p>
        </w:tc>
        <w:tc>
          <w:tcPr>
            <w:tcW w:w="1012" w:type="dxa"/>
            <w:shd w:val="clear" w:color="auto" w:fill="auto"/>
            <w:vAlign w:val="center"/>
          </w:tcPr>
          <w:p w14:paraId="798F63A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30.39 </w:t>
            </w:r>
          </w:p>
        </w:tc>
        <w:tc>
          <w:tcPr>
            <w:tcW w:w="1012" w:type="dxa"/>
            <w:shd w:val="clear" w:color="auto" w:fill="auto"/>
            <w:vAlign w:val="center"/>
          </w:tcPr>
          <w:p w14:paraId="57CEF15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30.39 </w:t>
            </w:r>
          </w:p>
        </w:tc>
        <w:tc>
          <w:tcPr>
            <w:tcW w:w="1012" w:type="dxa"/>
            <w:shd w:val="clear" w:color="auto" w:fill="auto"/>
            <w:vAlign w:val="center"/>
          </w:tcPr>
          <w:p w14:paraId="68E3EB9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49.52 </w:t>
            </w:r>
          </w:p>
        </w:tc>
        <w:tc>
          <w:tcPr>
            <w:tcW w:w="1012" w:type="dxa"/>
            <w:shd w:val="clear" w:color="auto" w:fill="auto"/>
            <w:vAlign w:val="center"/>
          </w:tcPr>
          <w:p w14:paraId="16EC098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49.52 </w:t>
            </w:r>
          </w:p>
        </w:tc>
        <w:tc>
          <w:tcPr>
            <w:tcW w:w="1012" w:type="dxa"/>
            <w:shd w:val="clear" w:color="auto" w:fill="auto"/>
            <w:vAlign w:val="center"/>
          </w:tcPr>
          <w:p w14:paraId="420ED07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58.74 </w:t>
            </w:r>
          </w:p>
        </w:tc>
        <w:tc>
          <w:tcPr>
            <w:tcW w:w="1012" w:type="dxa"/>
            <w:shd w:val="clear" w:color="auto" w:fill="auto"/>
            <w:vAlign w:val="center"/>
          </w:tcPr>
          <w:p w14:paraId="44DCE6D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58.74 </w:t>
            </w:r>
          </w:p>
        </w:tc>
        <w:tc>
          <w:tcPr>
            <w:tcW w:w="1012" w:type="dxa"/>
            <w:shd w:val="clear" w:color="auto" w:fill="auto"/>
            <w:vAlign w:val="center"/>
          </w:tcPr>
          <w:p w14:paraId="033E8408">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39.62 </w:t>
            </w:r>
          </w:p>
        </w:tc>
        <w:tc>
          <w:tcPr>
            <w:tcW w:w="1017" w:type="dxa"/>
            <w:shd w:val="clear" w:color="auto" w:fill="auto"/>
            <w:vAlign w:val="center"/>
          </w:tcPr>
          <w:p w14:paraId="5955F42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39.62 </w:t>
            </w:r>
          </w:p>
        </w:tc>
        <w:tc>
          <w:tcPr>
            <w:tcW w:w="1104" w:type="dxa"/>
            <w:shd w:val="clear" w:color="auto" w:fill="auto"/>
            <w:vAlign w:val="center"/>
          </w:tcPr>
          <w:p w14:paraId="5748B25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58.74 </w:t>
            </w:r>
          </w:p>
        </w:tc>
      </w:tr>
      <w:tr w14:paraId="79ED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57394E57">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3</w:t>
            </w:r>
          </w:p>
        </w:tc>
        <w:tc>
          <w:tcPr>
            <w:tcW w:w="605" w:type="pct"/>
            <w:shd w:val="clear" w:color="auto" w:fill="auto"/>
            <w:vAlign w:val="center"/>
          </w:tcPr>
          <w:p w14:paraId="3A88AFE0">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总成本费用</w:t>
            </w:r>
          </w:p>
        </w:tc>
        <w:tc>
          <w:tcPr>
            <w:tcW w:w="1106" w:type="dxa"/>
            <w:shd w:val="clear" w:color="auto" w:fill="auto"/>
            <w:vAlign w:val="center"/>
          </w:tcPr>
          <w:p w14:paraId="15ED264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55716.83 </w:t>
            </w:r>
          </w:p>
        </w:tc>
        <w:tc>
          <w:tcPr>
            <w:tcW w:w="1012" w:type="dxa"/>
            <w:shd w:val="clear" w:color="auto" w:fill="auto"/>
            <w:vAlign w:val="center"/>
          </w:tcPr>
          <w:p w14:paraId="701040E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2449.80 </w:t>
            </w:r>
          </w:p>
        </w:tc>
        <w:tc>
          <w:tcPr>
            <w:tcW w:w="1012" w:type="dxa"/>
            <w:shd w:val="clear" w:color="auto" w:fill="auto"/>
            <w:vAlign w:val="center"/>
          </w:tcPr>
          <w:p w14:paraId="0BB265D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3690.44 </w:t>
            </w:r>
          </w:p>
        </w:tc>
        <w:tc>
          <w:tcPr>
            <w:tcW w:w="1012" w:type="dxa"/>
            <w:shd w:val="clear" w:color="auto" w:fill="auto"/>
            <w:vAlign w:val="center"/>
          </w:tcPr>
          <w:p w14:paraId="379161A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3705.36 </w:t>
            </w:r>
          </w:p>
        </w:tc>
        <w:tc>
          <w:tcPr>
            <w:tcW w:w="1012" w:type="dxa"/>
            <w:shd w:val="clear" w:color="auto" w:fill="auto"/>
            <w:vAlign w:val="center"/>
          </w:tcPr>
          <w:p w14:paraId="28C56BE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2494.56 </w:t>
            </w:r>
          </w:p>
        </w:tc>
        <w:tc>
          <w:tcPr>
            <w:tcW w:w="1012" w:type="dxa"/>
            <w:shd w:val="clear" w:color="auto" w:fill="auto"/>
            <w:vAlign w:val="center"/>
          </w:tcPr>
          <w:p w14:paraId="2DB8FBA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2510.09 </w:t>
            </w:r>
          </w:p>
        </w:tc>
        <w:tc>
          <w:tcPr>
            <w:tcW w:w="1012" w:type="dxa"/>
            <w:shd w:val="clear" w:color="auto" w:fill="auto"/>
            <w:vAlign w:val="center"/>
          </w:tcPr>
          <w:p w14:paraId="6B67654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2571.39 </w:t>
            </w:r>
          </w:p>
        </w:tc>
        <w:tc>
          <w:tcPr>
            <w:tcW w:w="1012" w:type="dxa"/>
            <w:shd w:val="clear" w:color="auto" w:fill="auto"/>
            <w:vAlign w:val="center"/>
          </w:tcPr>
          <w:p w14:paraId="170D190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2587.54 </w:t>
            </w:r>
          </w:p>
        </w:tc>
        <w:tc>
          <w:tcPr>
            <w:tcW w:w="1012" w:type="dxa"/>
            <w:shd w:val="clear" w:color="auto" w:fill="auto"/>
            <w:vAlign w:val="center"/>
          </w:tcPr>
          <w:p w14:paraId="101C5110">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3830.03 </w:t>
            </w:r>
          </w:p>
        </w:tc>
        <w:tc>
          <w:tcPr>
            <w:tcW w:w="1017" w:type="dxa"/>
            <w:shd w:val="clear" w:color="auto" w:fill="auto"/>
            <w:vAlign w:val="center"/>
          </w:tcPr>
          <w:p w14:paraId="7B9BEAD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3846.84 </w:t>
            </w:r>
          </w:p>
        </w:tc>
        <w:tc>
          <w:tcPr>
            <w:tcW w:w="1104" w:type="dxa"/>
            <w:shd w:val="clear" w:color="auto" w:fill="auto"/>
            <w:vAlign w:val="center"/>
          </w:tcPr>
          <w:p w14:paraId="3D6DD22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2637.96 </w:t>
            </w:r>
          </w:p>
        </w:tc>
      </w:tr>
      <w:tr w14:paraId="5BF3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33660CED">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4</w:t>
            </w:r>
          </w:p>
        </w:tc>
        <w:tc>
          <w:tcPr>
            <w:tcW w:w="605" w:type="pct"/>
            <w:shd w:val="clear" w:color="auto" w:fill="auto"/>
            <w:vAlign w:val="center"/>
          </w:tcPr>
          <w:p w14:paraId="40C85CEF">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补贴收入</w:t>
            </w:r>
          </w:p>
        </w:tc>
        <w:tc>
          <w:tcPr>
            <w:tcW w:w="1106" w:type="dxa"/>
            <w:shd w:val="clear" w:color="auto" w:fill="auto"/>
            <w:vAlign w:val="center"/>
          </w:tcPr>
          <w:p w14:paraId="3F9C244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0.00 </w:t>
            </w:r>
          </w:p>
        </w:tc>
        <w:tc>
          <w:tcPr>
            <w:tcW w:w="1012" w:type="dxa"/>
            <w:shd w:val="clear" w:color="auto" w:fill="auto"/>
            <w:vAlign w:val="center"/>
          </w:tcPr>
          <w:p w14:paraId="6555BB3F">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02295879">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15B38688">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571E9CD1">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7D3E7B17">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52EB3BD5">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7BD80361">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1C55A403">
            <w:pPr>
              <w:jc w:val="center"/>
              <w:rPr>
                <w:rFonts w:hint="default" w:ascii="Times New Roman" w:hAnsi="Times New Roman" w:eastAsia="仿宋" w:cs="Times New Roman"/>
                <w:color w:val="000000"/>
                <w:sz w:val="18"/>
                <w:szCs w:val="18"/>
                <w:lang w:val="en-US" w:eastAsia="zh-CN"/>
              </w:rPr>
            </w:pPr>
          </w:p>
        </w:tc>
        <w:tc>
          <w:tcPr>
            <w:tcW w:w="1017" w:type="dxa"/>
            <w:shd w:val="clear" w:color="auto" w:fill="auto"/>
            <w:vAlign w:val="center"/>
          </w:tcPr>
          <w:p w14:paraId="3A90A06B">
            <w:pPr>
              <w:jc w:val="center"/>
              <w:rPr>
                <w:rFonts w:hint="default" w:ascii="Times New Roman" w:hAnsi="Times New Roman" w:eastAsia="仿宋" w:cs="Times New Roman"/>
                <w:color w:val="000000"/>
                <w:sz w:val="18"/>
                <w:szCs w:val="18"/>
                <w:lang w:val="en-US" w:eastAsia="zh-CN"/>
              </w:rPr>
            </w:pPr>
          </w:p>
        </w:tc>
        <w:tc>
          <w:tcPr>
            <w:tcW w:w="1104" w:type="dxa"/>
            <w:shd w:val="clear" w:color="auto" w:fill="auto"/>
            <w:vAlign w:val="center"/>
          </w:tcPr>
          <w:p w14:paraId="4D52D0EC">
            <w:pPr>
              <w:jc w:val="center"/>
              <w:rPr>
                <w:rFonts w:hint="default" w:ascii="Times New Roman" w:hAnsi="Times New Roman" w:eastAsia="仿宋" w:cs="Times New Roman"/>
                <w:color w:val="000000"/>
                <w:sz w:val="18"/>
                <w:szCs w:val="18"/>
                <w:lang w:val="en-US" w:eastAsia="zh-CN"/>
              </w:rPr>
            </w:pPr>
          </w:p>
        </w:tc>
      </w:tr>
      <w:tr w14:paraId="75AD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3E59DE43">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5</w:t>
            </w:r>
          </w:p>
        </w:tc>
        <w:tc>
          <w:tcPr>
            <w:tcW w:w="605" w:type="pct"/>
            <w:shd w:val="clear" w:color="auto" w:fill="auto"/>
            <w:vAlign w:val="center"/>
          </w:tcPr>
          <w:p w14:paraId="3F42B3C4">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利润总额（1-2-3+4）</w:t>
            </w:r>
          </w:p>
        </w:tc>
        <w:tc>
          <w:tcPr>
            <w:tcW w:w="1106" w:type="dxa"/>
            <w:shd w:val="clear" w:color="auto" w:fill="auto"/>
            <w:vAlign w:val="center"/>
          </w:tcPr>
          <w:p w14:paraId="76569C9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29769.59 </w:t>
            </w:r>
          </w:p>
        </w:tc>
        <w:tc>
          <w:tcPr>
            <w:tcW w:w="1012" w:type="dxa"/>
            <w:shd w:val="clear" w:color="auto" w:fill="auto"/>
            <w:vAlign w:val="center"/>
          </w:tcPr>
          <w:p w14:paraId="7804575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2380.14 </w:t>
            </w:r>
          </w:p>
        </w:tc>
        <w:tc>
          <w:tcPr>
            <w:tcW w:w="1012" w:type="dxa"/>
            <w:shd w:val="clear" w:color="auto" w:fill="auto"/>
            <w:vAlign w:val="center"/>
          </w:tcPr>
          <w:p w14:paraId="3FC10FF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1158.62 </w:t>
            </w:r>
          </w:p>
        </w:tc>
        <w:tc>
          <w:tcPr>
            <w:tcW w:w="1012" w:type="dxa"/>
            <w:shd w:val="clear" w:color="auto" w:fill="auto"/>
            <w:vAlign w:val="center"/>
          </w:tcPr>
          <w:p w14:paraId="14F4C54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1143.70 </w:t>
            </w:r>
          </w:p>
        </w:tc>
        <w:tc>
          <w:tcPr>
            <w:tcW w:w="1012" w:type="dxa"/>
            <w:shd w:val="clear" w:color="auto" w:fill="auto"/>
            <w:vAlign w:val="center"/>
          </w:tcPr>
          <w:p w14:paraId="532B4F4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2335.38 </w:t>
            </w:r>
          </w:p>
        </w:tc>
        <w:tc>
          <w:tcPr>
            <w:tcW w:w="1012" w:type="dxa"/>
            <w:shd w:val="clear" w:color="auto" w:fill="auto"/>
            <w:vAlign w:val="center"/>
          </w:tcPr>
          <w:p w14:paraId="02074E7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2319.85 </w:t>
            </w:r>
          </w:p>
        </w:tc>
        <w:tc>
          <w:tcPr>
            <w:tcW w:w="1012" w:type="dxa"/>
            <w:shd w:val="clear" w:color="auto" w:fill="auto"/>
            <w:vAlign w:val="center"/>
          </w:tcPr>
          <w:p w14:paraId="6011528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3133.73 </w:t>
            </w:r>
          </w:p>
        </w:tc>
        <w:tc>
          <w:tcPr>
            <w:tcW w:w="1012" w:type="dxa"/>
            <w:shd w:val="clear" w:color="auto" w:fill="auto"/>
            <w:vAlign w:val="center"/>
          </w:tcPr>
          <w:p w14:paraId="61FD446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3117.58 </w:t>
            </w:r>
          </w:p>
        </w:tc>
        <w:tc>
          <w:tcPr>
            <w:tcW w:w="1012" w:type="dxa"/>
            <w:shd w:val="clear" w:color="auto" w:fill="auto"/>
            <w:vAlign w:val="center"/>
          </w:tcPr>
          <w:p w14:paraId="533F43B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1894.21 </w:t>
            </w:r>
          </w:p>
        </w:tc>
        <w:tc>
          <w:tcPr>
            <w:tcW w:w="1017" w:type="dxa"/>
            <w:shd w:val="clear" w:color="auto" w:fill="auto"/>
            <w:vAlign w:val="center"/>
          </w:tcPr>
          <w:p w14:paraId="4347D4E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1877.41 </w:t>
            </w:r>
          </w:p>
        </w:tc>
        <w:tc>
          <w:tcPr>
            <w:tcW w:w="1104" w:type="dxa"/>
            <w:shd w:val="clear" w:color="auto" w:fill="auto"/>
            <w:vAlign w:val="center"/>
          </w:tcPr>
          <w:p w14:paraId="36BCD02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3067.16 </w:t>
            </w:r>
          </w:p>
        </w:tc>
      </w:tr>
      <w:tr w14:paraId="0991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263CB349">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6</w:t>
            </w:r>
          </w:p>
        </w:tc>
        <w:tc>
          <w:tcPr>
            <w:tcW w:w="605" w:type="pct"/>
            <w:shd w:val="clear" w:color="auto" w:fill="auto"/>
            <w:vAlign w:val="center"/>
          </w:tcPr>
          <w:p w14:paraId="5928ACDC">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弥补以前年度亏损</w:t>
            </w:r>
          </w:p>
        </w:tc>
        <w:tc>
          <w:tcPr>
            <w:tcW w:w="1106" w:type="dxa"/>
            <w:shd w:val="clear" w:color="auto" w:fill="auto"/>
            <w:vAlign w:val="center"/>
          </w:tcPr>
          <w:p w14:paraId="186377E0">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0.00 </w:t>
            </w:r>
          </w:p>
        </w:tc>
        <w:tc>
          <w:tcPr>
            <w:tcW w:w="1012" w:type="dxa"/>
            <w:shd w:val="clear" w:color="auto" w:fill="auto"/>
            <w:vAlign w:val="center"/>
          </w:tcPr>
          <w:p w14:paraId="1DBD50CE">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1257766B">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0089D77D">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30D4F72C">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3196BB3B">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76441336">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42CD6549">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52F035FE">
            <w:pPr>
              <w:jc w:val="center"/>
              <w:rPr>
                <w:rFonts w:hint="default" w:ascii="Times New Roman" w:hAnsi="Times New Roman" w:eastAsia="仿宋" w:cs="Times New Roman"/>
                <w:color w:val="000000"/>
                <w:sz w:val="18"/>
                <w:szCs w:val="18"/>
                <w:lang w:val="en-US" w:eastAsia="zh-CN"/>
              </w:rPr>
            </w:pPr>
          </w:p>
        </w:tc>
        <w:tc>
          <w:tcPr>
            <w:tcW w:w="1017" w:type="dxa"/>
            <w:shd w:val="clear" w:color="auto" w:fill="auto"/>
            <w:vAlign w:val="center"/>
          </w:tcPr>
          <w:p w14:paraId="7D44A988">
            <w:pPr>
              <w:jc w:val="center"/>
              <w:rPr>
                <w:rFonts w:hint="default" w:ascii="Times New Roman" w:hAnsi="Times New Roman" w:eastAsia="仿宋" w:cs="Times New Roman"/>
                <w:color w:val="000000"/>
                <w:sz w:val="18"/>
                <w:szCs w:val="18"/>
                <w:lang w:val="en-US" w:eastAsia="zh-CN"/>
              </w:rPr>
            </w:pPr>
          </w:p>
        </w:tc>
        <w:tc>
          <w:tcPr>
            <w:tcW w:w="1104" w:type="dxa"/>
            <w:shd w:val="clear" w:color="auto" w:fill="auto"/>
            <w:vAlign w:val="center"/>
          </w:tcPr>
          <w:p w14:paraId="7164E69D">
            <w:pPr>
              <w:jc w:val="center"/>
              <w:rPr>
                <w:rFonts w:hint="default" w:ascii="Times New Roman" w:hAnsi="Times New Roman" w:eastAsia="仿宋" w:cs="Times New Roman"/>
                <w:color w:val="000000"/>
                <w:sz w:val="18"/>
                <w:szCs w:val="18"/>
                <w:lang w:val="en-US" w:eastAsia="zh-CN"/>
              </w:rPr>
            </w:pPr>
          </w:p>
        </w:tc>
      </w:tr>
      <w:tr w14:paraId="1BDF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26A4C77A">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7</w:t>
            </w:r>
          </w:p>
        </w:tc>
        <w:tc>
          <w:tcPr>
            <w:tcW w:w="605" w:type="pct"/>
            <w:shd w:val="clear" w:color="auto" w:fill="auto"/>
            <w:vAlign w:val="center"/>
          </w:tcPr>
          <w:p w14:paraId="0C38D804">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应纳税所得额（5-6）</w:t>
            </w:r>
          </w:p>
        </w:tc>
        <w:tc>
          <w:tcPr>
            <w:tcW w:w="1106" w:type="dxa"/>
            <w:shd w:val="clear" w:color="auto" w:fill="auto"/>
            <w:vAlign w:val="center"/>
          </w:tcPr>
          <w:p w14:paraId="32E827C0">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29769.59 </w:t>
            </w:r>
          </w:p>
        </w:tc>
        <w:tc>
          <w:tcPr>
            <w:tcW w:w="1012" w:type="dxa"/>
            <w:shd w:val="clear" w:color="auto" w:fill="auto"/>
            <w:vAlign w:val="center"/>
          </w:tcPr>
          <w:p w14:paraId="650AC9A0">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2380.14 </w:t>
            </w:r>
          </w:p>
        </w:tc>
        <w:tc>
          <w:tcPr>
            <w:tcW w:w="1012" w:type="dxa"/>
            <w:shd w:val="clear" w:color="auto" w:fill="auto"/>
            <w:vAlign w:val="center"/>
          </w:tcPr>
          <w:p w14:paraId="768FC1C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1158.62 </w:t>
            </w:r>
          </w:p>
        </w:tc>
        <w:tc>
          <w:tcPr>
            <w:tcW w:w="1012" w:type="dxa"/>
            <w:shd w:val="clear" w:color="auto" w:fill="auto"/>
            <w:vAlign w:val="center"/>
          </w:tcPr>
          <w:p w14:paraId="6DCDEF5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1143.70 </w:t>
            </w:r>
          </w:p>
        </w:tc>
        <w:tc>
          <w:tcPr>
            <w:tcW w:w="1012" w:type="dxa"/>
            <w:shd w:val="clear" w:color="auto" w:fill="auto"/>
            <w:vAlign w:val="center"/>
          </w:tcPr>
          <w:p w14:paraId="4E550E9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2335.38 </w:t>
            </w:r>
          </w:p>
        </w:tc>
        <w:tc>
          <w:tcPr>
            <w:tcW w:w="1012" w:type="dxa"/>
            <w:shd w:val="clear" w:color="auto" w:fill="auto"/>
            <w:vAlign w:val="center"/>
          </w:tcPr>
          <w:p w14:paraId="43628DC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2319.85 </w:t>
            </w:r>
          </w:p>
        </w:tc>
        <w:tc>
          <w:tcPr>
            <w:tcW w:w="1012" w:type="dxa"/>
            <w:shd w:val="clear" w:color="auto" w:fill="auto"/>
            <w:vAlign w:val="center"/>
          </w:tcPr>
          <w:p w14:paraId="25EA086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3133.73 </w:t>
            </w:r>
          </w:p>
        </w:tc>
        <w:tc>
          <w:tcPr>
            <w:tcW w:w="1012" w:type="dxa"/>
            <w:shd w:val="clear" w:color="auto" w:fill="auto"/>
            <w:vAlign w:val="center"/>
          </w:tcPr>
          <w:p w14:paraId="068CF9A8">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3117.58 </w:t>
            </w:r>
          </w:p>
        </w:tc>
        <w:tc>
          <w:tcPr>
            <w:tcW w:w="1012" w:type="dxa"/>
            <w:shd w:val="clear" w:color="auto" w:fill="auto"/>
            <w:vAlign w:val="center"/>
          </w:tcPr>
          <w:p w14:paraId="2C53E4D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1894.21 </w:t>
            </w:r>
          </w:p>
        </w:tc>
        <w:tc>
          <w:tcPr>
            <w:tcW w:w="1017" w:type="dxa"/>
            <w:shd w:val="clear" w:color="auto" w:fill="auto"/>
            <w:vAlign w:val="center"/>
          </w:tcPr>
          <w:p w14:paraId="199E21F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1877.41 </w:t>
            </w:r>
          </w:p>
        </w:tc>
        <w:tc>
          <w:tcPr>
            <w:tcW w:w="1104" w:type="dxa"/>
            <w:shd w:val="clear" w:color="auto" w:fill="auto"/>
            <w:vAlign w:val="center"/>
          </w:tcPr>
          <w:p w14:paraId="5CC102B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3067.16 </w:t>
            </w:r>
          </w:p>
        </w:tc>
      </w:tr>
      <w:tr w14:paraId="4718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764655ED">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8</w:t>
            </w:r>
          </w:p>
        </w:tc>
        <w:tc>
          <w:tcPr>
            <w:tcW w:w="605" w:type="pct"/>
            <w:shd w:val="clear" w:color="auto" w:fill="auto"/>
            <w:vAlign w:val="center"/>
          </w:tcPr>
          <w:p w14:paraId="73E2643D">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所得税</w:t>
            </w:r>
          </w:p>
        </w:tc>
        <w:tc>
          <w:tcPr>
            <w:tcW w:w="1106" w:type="dxa"/>
            <w:shd w:val="clear" w:color="auto" w:fill="auto"/>
            <w:vAlign w:val="center"/>
          </w:tcPr>
          <w:p w14:paraId="23C18A0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7442.40 </w:t>
            </w:r>
          </w:p>
        </w:tc>
        <w:tc>
          <w:tcPr>
            <w:tcW w:w="1012" w:type="dxa"/>
            <w:shd w:val="clear" w:color="auto" w:fill="auto"/>
            <w:vAlign w:val="center"/>
          </w:tcPr>
          <w:p w14:paraId="074EF6F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595.04 </w:t>
            </w:r>
          </w:p>
        </w:tc>
        <w:tc>
          <w:tcPr>
            <w:tcW w:w="1012" w:type="dxa"/>
            <w:shd w:val="clear" w:color="auto" w:fill="auto"/>
            <w:vAlign w:val="center"/>
          </w:tcPr>
          <w:p w14:paraId="2BCA8F3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289.66 </w:t>
            </w:r>
          </w:p>
        </w:tc>
        <w:tc>
          <w:tcPr>
            <w:tcW w:w="1012" w:type="dxa"/>
            <w:shd w:val="clear" w:color="auto" w:fill="auto"/>
            <w:vAlign w:val="center"/>
          </w:tcPr>
          <w:p w14:paraId="21D2CD1F">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285.93 </w:t>
            </w:r>
          </w:p>
        </w:tc>
        <w:tc>
          <w:tcPr>
            <w:tcW w:w="1012" w:type="dxa"/>
            <w:shd w:val="clear" w:color="auto" w:fill="auto"/>
            <w:vAlign w:val="center"/>
          </w:tcPr>
          <w:p w14:paraId="75CDE19F">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583.84 </w:t>
            </w:r>
          </w:p>
        </w:tc>
        <w:tc>
          <w:tcPr>
            <w:tcW w:w="1012" w:type="dxa"/>
            <w:shd w:val="clear" w:color="auto" w:fill="auto"/>
            <w:vAlign w:val="center"/>
          </w:tcPr>
          <w:p w14:paraId="578C7B6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579.96 </w:t>
            </w:r>
          </w:p>
        </w:tc>
        <w:tc>
          <w:tcPr>
            <w:tcW w:w="1012" w:type="dxa"/>
            <w:shd w:val="clear" w:color="auto" w:fill="auto"/>
            <w:vAlign w:val="center"/>
          </w:tcPr>
          <w:p w14:paraId="199D9D78">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783.43 </w:t>
            </w:r>
          </w:p>
        </w:tc>
        <w:tc>
          <w:tcPr>
            <w:tcW w:w="1012" w:type="dxa"/>
            <w:shd w:val="clear" w:color="auto" w:fill="auto"/>
            <w:vAlign w:val="center"/>
          </w:tcPr>
          <w:p w14:paraId="2D2027E0">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779.39 </w:t>
            </w:r>
          </w:p>
        </w:tc>
        <w:tc>
          <w:tcPr>
            <w:tcW w:w="1012" w:type="dxa"/>
            <w:shd w:val="clear" w:color="auto" w:fill="auto"/>
            <w:vAlign w:val="center"/>
          </w:tcPr>
          <w:p w14:paraId="691798E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473.55 </w:t>
            </w:r>
          </w:p>
        </w:tc>
        <w:tc>
          <w:tcPr>
            <w:tcW w:w="1017" w:type="dxa"/>
            <w:shd w:val="clear" w:color="auto" w:fill="auto"/>
            <w:vAlign w:val="center"/>
          </w:tcPr>
          <w:p w14:paraId="485E9BA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469.35 </w:t>
            </w:r>
          </w:p>
        </w:tc>
        <w:tc>
          <w:tcPr>
            <w:tcW w:w="1104" w:type="dxa"/>
            <w:shd w:val="clear" w:color="auto" w:fill="auto"/>
            <w:vAlign w:val="center"/>
          </w:tcPr>
          <w:p w14:paraId="260D74B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766.79 </w:t>
            </w:r>
          </w:p>
        </w:tc>
      </w:tr>
      <w:tr w14:paraId="4B2C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243D38B6">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9</w:t>
            </w:r>
          </w:p>
        </w:tc>
        <w:tc>
          <w:tcPr>
            <w:tcW w:w="605" w:type="pct"/>
            <w:shd w:val="clear" w:color="auto" w:fill="auto"/>
            <w:vAlign w:val="center"/>
          </w:tcPr>
          <w:p w14:paraId="1198B90F">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净利润</w:t>
            </w:r>
          </w:p>
        </w:tc>
        <w:tc>
          <w:tcPr>
            <w:tcW w:w="1106" w:type="dxa"/>
            <w:shd w:val="clear" w:color="auto" w:fill="auto"/>
            <w:vAlign w:val="center"/>
          </w:tcPr>
          <w:p w14:paraId="678F9DCF">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22327.19 </w:t>
            </w:r>
          </w:p>
        </w:tc>
        <w:tc>
          <w:tcPr>
            <w:tcW w:w="1012" w:type="dxa"/>
            <w:shd w:val="clear" w:color="auto" w:fill="auto"/>
            <w:vAlign w:val="center"/>
          </w:tcPr>
          <w:p w14:paraId="648A2D6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1785.11 </w:t>
            </w:r>
          </w:p>
        </w:tc>
        <w:tc>
          <w:tcPr>
            <w:tcW w:w="1012" w:type="dxa"/>
            <w:shd w:val="clear" w:color="auto" w:fill="auto"/>
            <w:vAlign w:val="center"/>
          </w:tcPr>
          <w:p w14:paraId="0C7D6148">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868.97 </w:t>
            </w:r>
          </w:p>
        </w:tc>
        <w:tc>
          <w:tcPr>
            <w:tcW w:w="1012" w:type="dxa"/>
            <w:shd w:val="clear" w:color="auto" w:fill="auto"/>
            <w:vAlign w:val="center"/>
          </w:tcPr>
          <w:p w14:paraId="4C8AE78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857.78 </w:t>
            </w:r>
          </w:p>
        </w:tc>
        <w:tc>
          <w:tcPr>
            <w:tcW w:w="1012" w:type="dxa"/>
            <w:shd w:val="clear" w:color="auto" w:fill="auto"/>
            <w:vAlign w:val="center"/>
          </w:tcPr>
          <w:p w14:paraId="22C960E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1751.53 </w:t>
            </w:r>
          </w:p>
        </w:tc>
        <w:tc>
          <w:tcPr>
            <w:tcW w:w="1012" w:type="dxa"/>
            <w:shd w:val="clear" w:color="auto" w:fill="auto"/>
            <w:vAlign w:val="center"/>
          </w:tcPr>
          <w:p w14:paraId="198A0F9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1739.89 </w:t>
            </w:r>
          </w:p>
        </w:tc>
        <w:tc>
          <w:tcPr>
            <w:tcW w:w="1012" w:type="dxa"/>
            <w:shd w:val="clear" w:color="auto" w:fill="auto"/>
            <w:vAlign w:val="center"/>
          </w:tcPr>
          <w:p w14:paraId="3287409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2350.29 </w:t>
            </w:r>
          </w:p>
        </w:tc>
        <w:tc>
          <w:tcPr>
            <w:tcW w:w="1012" w:type="dxa"/>
            <w:shd w:val="clear" w:color="auto" w:fill="auto"/>
            <w:vAlign w:val="center"/>
          </w:tcPr>
          <w:p w14:paraId="292FEBA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2338.18 </w:t>
            </w:r>
          </w:p>
        </w:tc>
        <w:tc>
          <w:tcPr>
            <w:tcW w:w="1012" w:type="dxa"/>
            <w:shd w:val="clear" w:color="auto" w:fill="auto"/>
            <w:vAlign w:val="center"/>
          </w:tcPr>
          <w:p w14:paraId="7BA8AAE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1420.66 </w:t>
            </w:r>
          </w:p>
        </w:tc>
        <w:tc>
          <w:tcPr>
            <w:tcW w:w="1017" w:type="dxa"/>
            <w:shd w:val="clear" w:color="auto" w:fill="auto"/>
            <w:vAlign w:val="center"/>
          </w:tcPr>
          <w:p w14:paraId="5652D34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1408.06 </w:t>
            </w:r>
          </w:p>
        </w:tc>
        <w:tc>
          <w:tcPr>
            <w:tcW w:w="1104" w:type="dxa"/>
            <w:shd w:val="clear" w:color="auto" w:fill="auto"/>
            <w:vAlign w:val="center"/>
          </w:tcPr>
          <w:p w14:paraId="553531C0">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2300.37 </w:t>
            </w:r>
          </w:p>
        </w:tc>
      </w:tr>
      <w:tr w14:paraId="565D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32DFCB31">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10</w:t>
            </w:r>
          </w:p>
        </w:tc>
        <w:tc>
          <w:tcPr>
            <w:tcW w:w="605" w:type="pct"/>
            <w:shd w:val="clear" w:color="auto" w:fill="auto"/>
            <w:vAlign w:val="center"/>
          </w:tcPr>
          <w:p w14:paraId="70C23774">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期初未分配利润</w:t>
            </w:r>
          </w:p>
        </w:tc>
        <w:tc>
          <w:tcPr>
            <w:tcW w:w="1106" w:type="dxa"/>
            <w:shd w:val="clear" w:color="auto" w:fill="auto"/>
            <w:vAlign w:val="center"/>
          </w:tcPr>
          <w:p w14:paraId="1C3B043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0.00 </w:t>
            </w:r>
          </w:p>
        </w:tc>
        <w:tc>
          <w:tcPr>
            <w:tcW w:w="1012" w:type="dxa"/>
            <w:shd w:val="clear" w:color="auto" w:fill="auto"/>
            <w:vAlign w:val="center"/>
          </w:tcPr>
          <w:p w14:paraId="397428F5">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142095FC">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6CD01297">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3E8FC307">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7D30F4ED">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7A982711">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3B3D6DA9">
            <w:pPr>
              <w:jc w:val="center"/>
              <w:rPr>
                <w:rFonts w:hint="default" w:ascii="Times New Roman" w:hAnsi="Times New Roman" w:eastAsia="仿宋" w:cs="Times New Roman"/>
                <w:color w:val="000000"/>
                <w:sz w:val="18"/>
                <w:szCs w:val="18"/>
                <w:lang w:val="en-US" w:eastAsia="zh-CN"/>
              </w:rPr>
            </w:pPr>
          </w:p>
        </w:tc>
        <w:tc>
          <w:tcPr>
            <w:tcW w:w="1012" w:type="dxa"/>
            <w:shd w:val="clear" w:color="auto" w:fill="auto"/>
            <w:vAlign w:val="center"/>
          </w:tcPr>
          <w:p w14:paraId="08A2AF43">
            <w:pPr>
              <w:jc w:val="center"/>
              <w:rPr>
                <w:rFonts w:hint="default" w:ascii="Times New Roman" w:hAnsi="Times New Roman" w:eastAsia="仿宋" w:cs="Times New Roman"/>
                <w:color w:val="000000"/>
                <w:sz w:val="18"/>
                <w:szCs w:val="18"/>
                <w:lang w:val="en-US" w:eastAsia="zh-CN"/>
              </w:rPr>
            </w:pPr>
          </w:p>
        </w:tc>
        <w:tc>
          <w:tcPr>
            <w:tcW w:w="1017" w:type="dxa"/>
            <w:shd w:val="clear" w:color="auto" w:fill="auto"/>
            <w:vAlign w:val="center"/>
          </w:tcPr>
          <w:p w14:paraId="7F54C565">
            <w:pPr>
              <w:jc w:val="center"/>
              <w:rPr>
                <w:rFonts w:hint="default" w:ascii="Times New Roman" w:hAnsi="Times New Roman" w:eastAsia="仿宋" w:cs="Times New Roman"/>
                <w:color w:val="000000"/>
                <w:sz w:val="18"/>
                <w:szCs w:val="18"/>
                <w:lang w:val="en-US" w:eastAsia="zh-CN"/>
              </w:rPr>
            </w:pPr>
          </w:p>
        </w:tc>
        <w:tc>
          <w:tcPr>
            <w:tcW w:w="1104" w:type="dxa"/>
            <w:shd w:val="clear" w:color="auto" w:fill="auto"/>
            <w:vAlign w:val="center"/>
          </w:tcPr>
          <w:p w14:paraId="3C26C644">
            <w:pPr>
              <w:jc w:val="center"/>
              <w:rPr>
                <w:rFonts w:hint="default" w:ascii="Times New Roman" w:hAnsi="Times New Roman" w:eastAsia="仿宋" w:cs="Times New Roman"/>
                <w:color w:val="000000"/>
                <w:sz w:val="18"/>
                <w:szCs w:val="18"/>
                <w:lang w:val="en-US" w:eastAsia="zh-CN"/>
              </w:rPr>
            </w:pPr>
          </w:p>
        </w:tc>
      </w:tr>
      <w:tr w14:paraId="7D4A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03CE997D">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11</w:t>
            </w:r>
          </w:p>
        </w:tc>
        <w:tc>
          <w:tcPr>
            <w:tcW w:w="605" w:type="pct"/>
            <w:shd w:val="clear" w:color="auto" w:fill="auto"/>
            <w:vAlign w:val="center"/>
          </w:tcPr>
          <w:p w14:paraId="5CDF8780">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可供分配利润（9+10）</w:t>
            </w:r>
          </w:p>
        </w:tc>
        <w:tc>
          <w:tcPr>
            <w:tcW w:w="1106" w:type="dxa"/>
            <w:shd w:val="clear" w:color="auto" w:fill="auto"/>
            <w:vAlign w:val="center"/>
          </w:tcPr>
          <w:p w14:paraId="73BBFF8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22327.19 </w:t>
            </w:r>
          </w:p>
        </w:tc>
        <w:tc>
          <w:tcPr>
            <w:tcW w:w="1012" w:type="dxa"/>
            <w:shd w:val="clear" w:color="auto" w:fill="auto"/>
            <w:vAlign w:val="center"/>
          </w:tcPr>
          <w:p w14:paraId="5F98A2DF">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1785.11 </w:t>
            </w:r>
          </w:p>
        </w:tc>
        <w:tc>
          <w:tcPr>
            <w:tcW w:w="1012" w:type="dxa"/>
            <w:shd w:val="clear" w:color="auto" w:fill="auto"/>
            <w:vAlign w:val="center"/>
          </w:tcPr>
          <w:p w14:paraId="141C231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868.97 </w:t>
            </w:r>
          </w:p>
        </w:tc>
        <w:tc>
          <w:tcPr>
            <w:tcW w:w="1012" w:type="dxa"/>
            <w:shd w:val="clear" w:color="auto" w:fill="auto"/>
            <w:vAlign w:val="center"/>
          </w:tcPr>
          <w:p w14:paraId="7B1C1188">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857.78 </w:t>
            </w:r>
          </w:p>
        </w:tc>
        <w:tc>
          <w:tcPr>
            <w:tcW w:w="1012" w:type="dxa"/>
            <w:shd w:val="clear" w:color="auto" w:fill="auto"/>
            <w:vAlign w:val="center"/>
          </w:tcPr>
          <w:p w14:paraId="73F483A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1751.53 </w:t>
            </w:r>
          </w:p>
        </w:tc>
        <w:tc>
          <w:tcPr>
            <w:tcW w:w="1012" w:type="dxa"/>
            <w:shd w:val="clear" w:color="auto" w:fill="auto"/>
            <w:vAlign w:val="center"/>
          </w:tcPr>
          <w:p w14:paraId="3A1ACDD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1739.89 </w:t>
            </w:r>
          </w:p>
        </w:tc>
        <w:tc>
          <w:tcPr>
            <w:tcW w:w="1012" w:type="dxa"/>
            <w:shd w:val="clear" w:color="auto" w:fill="auto"/>
            <w:vAlign w:val="center"/>
          </w:tcPr>
          <w:p w14:paraId="7384076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2350.29 </w:t>
            </w:r>
          </w:p>
        </w:tc>
        <w:tc>
          <w:tcPr>
            <w:tcW w:w="1012" w:type="dxa"/>
            <w:shd w:val="clear" w:color="auto" w:fill="auto"/>
            <w:vAlign w:val="center"/>
          </w:tcPr>
          <w:p w14:paraId="0B21090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2338.18 </w:t>
            </w:r>
          </w:p>
        </w:tc>
        <w:tc>
          <w:tcPr>
            <w:tcW w:w="1012" w:type="dxa"/>
            <w:shd w:val="clear" w:color="auto" w:fill="auto"/>
            <w:vAlign w:val="center"/>
          </w:tcPr>
          <w:p w14:paraId="0605B3B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1420.66 </w:t>
            </w:r>
          </w:p>
        </w:tc>
        <w:tc>
          <w:tcPr>
            <w:tcW w:w="1017" w:type="dxa"/>
            <w:shd w:val="clear" w:color="auto" w:fill="auto"/>
            <w:vAlign w:val="center"/>
          </w:tcPr>
          <w:p w14:paraId="66CD111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1408.06 </w:t>
            </w:r>
          </w:p>
        </w:tc>
        <w:tc>
          <w:tcPr>
            <w:tcW w:w="1104" w:type="dxa"/>
            <w:shd w:val="clear" w:color="auto" w:fill="auto"/>
            <w:vAlign w:val="center"/>
          </w:tcPr>
          <w:p w14:paraId="70D7B24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2300.37 </w:t>
            </w:r>
          </w:p>
        </w:tc>
      </w:tr>
      <w:tr w14:paraId="3D04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3BB9A9A3">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12</w:t>
            </w:r>
          </w:p>
        </w:tc>
        <w:tc>
          <w:tcPr>
            <w:tcW w:w="605" w:type="pct"/>
            <w:shd w:val="clear" w:color="auto" w:fill="auto"/>
            <w:vAlign w:val="center"/>
          </w:tcPr>
          <w:p w14:paraId="79E36004">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提取法定盈余公积金</w:t>
            </w:r>
          </w:p>
        </w:tc>
        <w:tc>
          <w:tcPr>
            <w:tcW w:w="1106" w:type="dxa"/>
            <w:shd w:val="clear" w:color="auto" w:fill="auto"/>
            <w:vAlign w:val="center"/>
          </w:tcPr>
          <w:p w14:paraId="5C28E9B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2232.72 </w:t>
            </w:r>
          </w:p>
        </w:tc>
        <w:tc>
          <w:tcPr>
            <w:tcW w:w="1012" w:type="dxa"/>
            <w:shd w:val="clear" w:color="auto" w:fill="auto"/>
            <w:vAlign w:val="center"/>
          </w:tcPr>
          <w:p w14:paraId="531CF6F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178.51 </w:t>
            </w:r>
          </w:p>
        </w:tc>
        <w:tc>
          <w:tcPr>
            <w:tcW w:w="1012" w:type="dxa"/>
            <w:shd w:val="clear" w:color="auto" w:fill="auto"/>
            <w:vAlign w:val="center"/>
          </w:tcPr>
          <w:p w14:paraId="6D697160">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86.90 </w:t>
            </w:r>
          </w:p>
        </w:tc>
        <w:tc>
          <w:tcPr>
            <w:tcW w:w="1012" w:type="dxa"/>
            <w:shd w:val="clear" w:color="auto" w:fill="auto"/>
            <w:vAlign w:val="center"/>
          </w:tcPr>
          <w:p w14:paraId="15D9594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85.78 </w:t>
            </w:r>
          </w:p>
        </w:tc>
        <w:tc>
          <w:tcPr>
            <w:tcW w:w="1012" w:type="dxa"/>
            <w:shd w:val="clear" w:color="auto" w:fill="auto"/>
            <w:vAlign w:val="center"/>
          </w:tcPr>
          <w:p w14:paraId="02F1EAB0">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175.15 </w:t>
            </w:r>
          </w:p>
        </w:tc>
        <w:tc>
          <w:tcPr>
            <w:tcW w:w="1012" w:type="dxa"/>
            <w:shd w:val="clear" w:color="auto" w:fill="auto"/>
            <w:vAlign w:val="center"/>
          </w:tcPr>
          <w:p w14:paraId="301ABE2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173.99 </w:t>
            </w:r>
          </w:p>
        </w:tc>
        <w:tc>
          <w:tcPr>
            <w:tcW w:w="1012" w:type="dxa"/>
            <w:shd w:val="clear" w:color="auto" w:fill="auto"/>
            <w:vAlign w:val="center"/>
          </w:tcPr>
          <w:p w14:paraId="2153C79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235.03 </w:t>
            </w:r>
          </w:p>
        </w:tc>
        <w:tc>
          <w:tcPr>
            <w:tcW w:w="1012" w:type="dxa"/>
            <w:shd w:val="clear" w:color="auto" w:fill="auto"/>
            <w:vAlign w:val="center"/>
          </w:tcPr>
          <w:p w14:paraId="773527E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233.82 </w:t>
            </w:r>
          </w:p>
        </w:tc>
        <w:tc>
          <w:tcPr>
            <w:tcW w:w="1012" w:type="dxa"/>
            <w:shd w:val="clear" w:color="auto" w:fill="auto"/>
            <w:vAlign w:val="center"/>
          </w:tcPr>
          <w:p w14:paraId="327DBB9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142.07 </w:t>
            </w:r>
          </w:p>
        </w:tc>
        <w:tc>
          <w:tcPr>
            <w:tcW w:w="1017" w:type="dxa"/>
            <w:shd w:val="clear" w:color="auto" w:fill="auto"/>
            <w:vAlign w:val="center"/>
          </w:tcPr>
          <w:p w14:paraId="025A1EE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140.81 </w:t>
            </w:r>
          </w:p>
        </w:tc>
        <w:tc>
          <w:tcPr>
            <w:tcW w:w="1104" w:type="dxa"/>
            <w:shd w:val="clear" w:color="auto" w:fill="auto"/>
            <w:vAlign w:val="center"/>
          </w:tcPr>
          <w:p w14:paraId="04BAD23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230.04 </w:t>
            </w:r>
          </w:p>
        </w:tc>
      </w:tr>
      <w:tr w14:paraId="6FA0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0CFC9180">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13</w:t>
            </w:r>
          </w:p>
        </w:tc>
        <w:tc>
          <w:tcPr>
            <w:tcW w:w="605" w:type="pct"/>
            <w:shd w:val="clear" w:color="auto" w:fill="auto"/>
            <w:vAlign w:val="center"/>
          </w:tcPr>
          <w:p w14:paraId="1EE5097D">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可供投资者分配的利润（11-12）</w:t>
            </w:r>
          </w:p>
        </w:tc>
        <w:tc>
          <w:tcPr>
            <w:tcW w:w="1106" w:type="dxa"/>
            <w:shd w:val="clear" w:color="auto" w:fill="auto"/>
            <w:vAlign w:val="center"/>
          </w:tcPr>
          <w:p w14:paraId="6887C90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20094.47 </w:t>
            </w:r>
          </w:p>
        </w:tc>
        <w:tc>
          <w:tcPr>
            <w:tcW w:w="1012" w:type="dxa"/>
            <w:shd w:val="clear" w:color="auto" w:fill="auto"/>
            <w:vAlign w:val="center"/>
          </w:tcPr>
          <w:p w14:paraId="1532398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1606.60 </w:t>
            </w:r>
          </w:p>
        </w:tc>
        <w:tc>
          <w:tcPr>
            <w:tcW w:w="1012" w:type="dxa"/>
            <w:shd w:val="clear" w:color="auto" w:fill="auto"/>
            <w:vAlign w:val="center"/>
          </w:tcPr>
          <w:p w14:paraId="33236ED0">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782.07 </w:t>
            </w:r>
          </w:p>
        </w:tc>
        <w:tc>
          <w:tcPr>
            <w:tcW w:w="1012" w:type="dxa"/>
            <w:shd w:val="clear" w:color="auto" w:fill="auto"/>
            <w:vAlign w:val="center"/>
          </w:tcPr>
          <w:p w14:paraId="3D5EC63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772.00 </w:t>
            </w:r>
          </w:p>
        </w:tc>
        <w:tc>
          <w:tcPr>
            <w:tcW w:w="1012" w:type="dxa"/>
            <w:shd w:val="clear" w:color="auto" w:fill="auto"/>
            <w:vAlign w:val="center"/>
          </w:tcPr>
          <w:p w14:paraId="44366F60">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1576.38 </w:t>
            </w:r>
          </w:p>
        </w:tc>
        <w:tc>
          <w:tcPr>
            <w:tcW w:w="1012" w:type="dxa"/>
            <w:shd w:val="clear" w:color="auto" w:fill="auto"/>
            <w:vAlign w:val="center"/>
          </w:tcPr>
          <w:p w14:paraId="5A63F24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1565.90 </w:t>
            </w:r>
          </w:p>
        </w:tc>
        <w:tc>
          <w:tcPr>
            <w:tcW w:w="1012" w:type="dxa"/>
            <w:shd w:val="clear" w:color="auto" w:fill="auto"/>
            <w:vAlign w:val="center"/>
          </w:tcPr>
          <w:p w14:paraId="5752FAE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2115.27 </w:t>
            </w:r>
          </w:p>
        </w:tc>
        <w:tc>
          <w:tcPr>
            <w:tcW w:w="1012" w:type="dxa"/>
            <w:shd w:val="clear" w:color="auto" w:fill="auto"/>
            <w:vAlign w:val="center"/>
          </w:tcPr>
          <w:p w14:paraId="429C2F0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2104.36 </w:t>
            </w:r>
          </w:p>
        </w:tc>
        <w:tc>
          <w:tcPr>
            <w:tcW w:w="1012" w:type="dxa"/>
            <w:shd w:val="clear" w:color="auto" w:fill="auto"/>
            <w:vAlign w:val="center"/>
          </w:tcPr>
          <w:p w14:paraId="5466485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1278.59 </w:t>
            </w:r>
          </w:p>
        </w:tc>
        <w:tc>
          <w:tcPr>
            <w:tcW w:w="1017" w:type="dxa"/>
            <w:shd w:val="clear" w:color="auto" w:fill="auto"/>
            <w:vAlign w:val="center"/>
          </w:tcPr>
          <w:p w14:paraId="5BCB970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1267.25 </w:t>
            </w:r>
          </w:p>
        </w:tc>
        <w:tc>
          <w:tcPr>
            <w:tcW w:w="1104" w:type="dxa"/>
            <w:shd w:val="clear" w:color="auto" w:fill="auto"/>
            <w:vAlign w:val="center"/>
          </w:tcPr>
          <w:p w14:paraId="35D3C96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2070.33 </w:t>
            </w:r>
          </w:p>
        </w:tc>
      </w:tr>
      <w:tr w14:paraId="68A7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2CE05B0C">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14</w:t>
            </w:r>
          </w:p>
        </w:tc>
        <w:tc>
          <w:tcPr>
            <w:tcW w:w="605" w:type="pct"/>
            <w:shd w:val="clear" w:color="auto" w:fill="auto"/>
            <w:vAlign w:val="center"/>
          </w:tcPr>
          <w:p w14:paraId="1137C082">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期初未分配利润</w:t>
            </w:r>
          </w:p>
        </w:tc>
        <w:tc>
          <w:tcPr>
            <w:tcW w:w="1106" w:type="dxa"/>
            <w:shd w:val="clear" w:color="auto" w:fill="auto"/>
            <w:vAlign w:val="center"/>
          </w:tcPr>
          <w:p w14:paraId="5D9BD05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20094.47 </w:t>
            </w:r>
          </w:p>
        </w:tc>
        <w:tc>
          <w:tcPr>
            <w:tcW w:w="1012" w:type="dxa"/>
            <w:shd w:val="clear" w:color="auto" w:fill="auto"/>
            <w:vAlign w:val="center"/>
          </w:tcPr>
          <w:p w14:paraId="3305A64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1606.60 </w:t>
            </w:r>
          </w:p>
        </w:tc>
        <w:tc>
          <w:tcPr>
            <w:tcW w:w="1012" w:type="dxa"/>
            <w:shd w:val="clear" w:color="auto" w:fill="auto"/>
            <w:vAlign w:val="center"/>
          </w:tcPr>
          <w:p w14:paraId="5805728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782.07 </w:t>
            </w:r>
          </w:p>
        </w:tc>
        <w:tc>
          <w:tcPr>
            <w:tcW w:w="1012" w:type="dxa"/>
            <w:shd w:val="clear" w:color="auto" w:fill="auto"/>
            <w:vAlign w:val="center"/>
          </w:tcPr>
          <w:p w14:paraId="195F0D1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772.00 </w:t>
            </w:r>
          </w:p>
        </w:tc>
        <w:tc>
          <w:tcPr>
            <w:tcW w:w="1012" w:type="dxa"/>
            <w:shd w:val="clear" w:color="auto" w:fill="auto"/>
            <w:vAlign w:val="center"/>
          </w:tcPr>
          <w:p w14:paraId="13385798">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1576.38 </w:t>
            </w:r>
          </w:p>
        </w:tc>
        <w:tc>
          <w:tcPr>
            <w:tcW w:w="1012" w:type="dxa"/>
            <w:shd w:val="clear" w:color="auto" w:fill="auto"/>
            <w:vAlign w:val="center"/>
          </w:tcPr>
          <w:p w14:paraId="5143275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1565.90 </w:t>
            </w:r>
          </w:p>
        </w:tc>
        <w:tc>
          <w:tcPr>
            <w:tcW w:w="1012" w:type="dxa"/>
            <w:shd w:val="clear" w:color="auto" w:fill="auto"/>
            <w:vAlign w:val="center"/>
          </w:tcPr>
          <w:p w14:paraId="444667B8">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2115.27 </w:t>
            </w:r>
          </w:p>
        </w:tc>
        <w:tc>
          <w:tcPr>
            <w:tcW w:w="1012" w:type="dxa"/>
            <w:shd w:val="clear" w:color="auto" w:fill="auto"/>
            <w:vAlign w:val="center"/>
          </w:tcPr>
          <w:p w14:paraId="0A0618D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2104.36 </w:t>
            </w:r>
          </w:p>
        </w:tc>
        <w:tc>
          <w:tcPr>
            <w:tcW w:w="1012" w:type="dxa"/>
            <w:shd w:val="clear" w:color="auto" w:fill="auto"/>
            <w:vAlign w:val="center"/>
          </w:tcPr>
          <w:p w14:paraId="2113E8C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1278.59 </w:t>
            </w:r>
          </w:p>
        </w:tc>
        <w:tc>
          <w:tcPr>
            <w:tcW w:w="1017" w:type="dxa"/>
            <w:shd w:val="clear" w:color="auto" w:fill="auto"/>
            <w:vAlign w:val="center"/>
          </w:tcPr>
          <w:p w14:paraId="1E8BAA68">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1267.25 </w:t>
            </w:r>
          </w:p>
        </w:tc>
        <w:tc>
          <w:tcPr>
            <w:tcW w:w="1104" w:type="dxa"/>
            <w:shd w:val="clear" w:color="auto" w:fill="auto"/>
            <w:vAlign w:val="center"/>
          </w:tcPr>
          <w:p w14:paraId="3605D00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2070.33 </w:t>
            </w:r>
          </w:p>
        </w:tc>
      </w:tr>
      <w:tr w14:paraId="1107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48315245">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15</w:t>
            </w:r>
          </w:p>
        </w:tc>
        <w:tc>
          <w:tcPr>
            <w:tcW w:w="605" w:type="pct"/>
            <w:shd w:val="clear" w:color="auto" w:fill="auto"/>
            <w:vAlign w:val="center"/>
          </w:tcPr>
          <w:p w14:paraId="69AB3BB4">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息税前利润（利润总额+利息支出）</w:t>
            </w:r>
          </w:p>
        </w:tc>
        <w:tc>
          <w:tcPr>
            <w:tcW w:w="1106" w:type="dxa"/>
            <w:shd w:val="clear" w:color="auto" w:fill="auto"/>
            <w:vAlign w:val="center"/>
          </w:tcPr>
          <w:p w14:paraId="68F7938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29769.59 </w:t>
            </w:r>
          </w:p>
        </w:tc>
        <w:tc>
          <w:tcPr>
            <w:tcW w:w="1012" w:type="dxa"/>
            <w:shd w:val="clear" w:color="auto" w:fill="auto"/>
            <w:vAlign w:val="center"/>
          </w:tcPr>
          <w:p w14:paraId="65B6F44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2380.14 </w:t>
            </w:r>
          </w:p>
        </w:tc>
        <w:tc>
          <w:tcPr>
            <w:tcW w:w="1012" w:type="dxa"/>
            <w:shd w:val="clear" w:color="auto" w:fill="auto"/>
            <w:vAlign w:val="center"/>
          </w:tcPr>
          <w:p w14:paraId="3722DF7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1158.62 </w:t>
            </w:r>
          </w:p>
        </w:tc>
        <w:tc>
          <w:tcPr>
            <w:tcW w:w="1012" w:type="dxa"/>
            <w:shd w:val="clear" w:color="auto" w:fill="auto"/>
            <w:vAlign w:val="center"/>
          </w:tcPr>
          <w:p w14:paraId="0E51C89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1143.70 </w:t>
            </w:r>
          </w:p>
        </w:tc>
        <w:tc>
          <w:tcPr>
            <w:tcW w:w="1012" w:type="dxa"/>
            <w:shd w:val="clear" w:color="auto" w:fill="auto"/>
            <w:vAlign w:val="center"/>
          </w:tcPr>
          <w:p w14:paraId="370B60F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2335.38 </w:t>
            </w:r>
          </w:p>
        </w:tc>
        <w:tc>
          <w:tcPr>
            <w:tcW w:w="1012" w:type="dxa"/>
            <w:shd w:val="clear" w:color="auto" w:fill="auto"/>
            <w:vAlign w:val="center"/>
          </w:tcPr>
          <w:p w14:paraId="7759D22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2319.85 </w:t>
            </w:r>
          </w:p>
        </w:tc>
        <w:tc>
          <w:tcPr>
            <w:tcW w:w="1012" w:type="dxa"/>
            <w:shd w:val="clear" w:color="auto" w:fill="auto"/>
            <w:vAlign w:val="center"/>
          </w:tcPr>
          <w:p w14:paraId="5CBB343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3133.73 </w:t>
            </w:r>
          </w:p>
        </w:tc>
        <w:tc>
          <w:tcPr>
            <w:tcW w:w="1012" w:type="dxa"/>
            <w:shd w:val="clear" w:color="auto" w:fill="auto"/>
            <w:vAlign w:val="center"/>
          </w:tcPr>
          <w:p w14:paraId="60620E5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3117.58 </w:t>
            </w:r>
          </w:p>
        </w:tc>
        <w:tc>
          <w:tcPr>
            <w:tcW w:w="1012" w:type="dxa"/>
            <w:shd w:val="clear" w:color="auto" w:fill="auto"/>
            <w:vAlign w:val="center"/>
          </w:tcPr>
          <w:p w14:paraId="21C305C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1894.21 </w:t>
            </w:r>
          </w:p>
        </w:tc>
        <w:tc>
          <w:tcPr>
            <w:tcW w:w="1017" w:type="dxa"/>
            <w:shd w:val="clear" w:color="auto" w:fill="auto"/>
            <w:vAlign w:val="center"/>
          </w:tcPr>
          <w:p w14:paraId="7985734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1877.41 </w:t>
            </w:r>
          </w:p>
        </w:tc>
        <w:tc>
          <w:tcPr>
            <w:tcW w:w="1104" w:type="dxa"/>
            <w:shd w:val="clear" w:color="auto" w:fill="auto"/>
            <w:vAlign w:val="center"/>
          </w:tcPr>
          <w:p w14:paraId="7DE4338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3067.16 </w:t>
            </w:r>
          </w:p>
        </w:tc>
      </w:tr>
      <w:tr w14:paraId="180C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5" w:type="pct"/>
            <w:shd w:val="clear" w:color="auto" w:fill="auto"/>
            <w:vAlign w:val="center"/>
          </w:tcPr>
          <w:p w14:paraId="466143C9">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16</w:t>
            </w:r>
          </w:p>
        </w:tc>
        <w:tc>
          <w:tcPr>
            <w:tcW w:w="605" w:type="pct"/>
            <w:shd w:val="clear" w:color="auto" w:fill="auto"/>
            <w:vAlign w:val="center"/>
          </w:tcPr>
          <w:p w14:paraId="074B0DFF">
            <w:pPr>
              <w:jc w:val="center"/>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息税折旧摊销前利润（15+折旧+摊销）</w:t>
            </w:r>
          </w:p>
        </w:tc>
        <w:tc>
          <w:tcPr>
            <w:tcW w:w="1106" w:type="dxa"/>
            <w:shd w:val="clear" w:color="auto" w:fill="auto"/>
            <w:vAlign w:val="center"/>
          </w:tcPr>
          <w:p w14:paraId="471F9D7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56578.02 </w:t>
            </w:r>
          </w:p>
        </w:tc>
        <w:tc>
          <w:tcPr>
            <w:tcW w:w="1012" w:type="dxa"/>
            <w:shd w:val="clear" w:color="auto" w:fill="auto"/>
            <w:vAlign w:val="center"/>
          </w:tcPr>
          <w:p w14:paraId="5CC06D0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3720.56 </w:t>
            </w:r>
          </w:p>
        </w:tc>
        <w:tc>
          <w:tcPr>
            <w:tcW w:w="1012" w:type="dxa"/>
            <w:shd w:val="clear" w:color="auto" w:fill="auto"/>
            <w:vAlign w:val="center"/>
          </w:tcPr>
          <w:p w14:paraId="2D7F62F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2499.04 </w:t>
            </w:r>
          </w:p>
        </w:tc>
        <w:tc>
          <w:tcPr>
            <w:tcW w:w="1012" w:type="dxa"/>
            <w:shd w:val="clear" w:color="auto" w:fill="auto"/>
            <w:vAlign w:val="center"/>
          </w:tcPr>
          <w:p w14:paraId="5C51DF3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2484.12 </w:t>
            </w:r>
          </w:p>
        </w:tc>
        <w:tc>
          <w:tcPr>
            <w:tcW w:w="1012" w:type="dxa"/>
            <w:shd w:val="clear" w:color="auto" w:fill="auto"/>
            <w:vAlign w:val="center"/>
          </w:tcPr>
          <w:p w14:paraId="03C68D4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3675.80 </w:t>
            </w:r>
          </w:p>
        </w:tc>
        <w:tc>
          <w:tcPr>
            <w:tcW w:w="1012" w:type="dxa"/>
            <w:shd w:val="clear" w:color="auto" w:fill="auto"/>
            <w:vAlign w:val="center"/>
          </w:tcPr>
          <w:p w14:paraId="39B5407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3660.27 </w:t>
            </w:r>
          </w:p>
        </w:tc>
        <w:tc>
          <w:tcPr>
            <w:tcW w:w="1012" w:type="dxa"/>
            <w:shd w:val="clear" w:color="auto" w:fill="auto"/>
            <w:vAlign w:val="center"/>
          </w:tcPr>
          <w:p w14:paraId="582D128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4474.15 </w:t>
            </w:r>
          </w:p>
        </w:tc>
        <w:tc>
          <w:tcPr>
            <w:tcW w:w="1012" w:type="dxa"/>
            <w:shd w:val="clear" w:color="auto" w:fill="auto"/>
            <w:vAlign w:val="center"/>
          </w:tcPr>
          <w:p w14:paraId="310C5F1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4458.00 </w:t>
            </w:r>
          </w:p>
        </w:tc>
        <w:tc>
          <w:tcPr>
            <w:tcW w:w="1012" w:type="dxa"/>
            <w:shd w:val="clear" w:color="auto" w:fill="auto"/>
            <w:vAlign w:val="center"/>
          </w:tcPr>
          <w:p w14:paraId="1F33C0E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3234.63 </w:t>
            </w:r>
          </w:p>
        </w:tc>
        <w:tc>
          <w:tcPr>
            <w:tcW w:w="1017" w:type="dxa"/>
            <w:shd w:val="clear" w:color="auto" w:fill="auto"/>
            <w:vAlign w:val="center"/>
          </w:tcPr>
          <w:p w14:paraId="4852CBF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3217.83 </w:t>
            </w:r>
          </w:p>
        </w:tc>
        <w:tc>
          <w:tcPr>
            <w:tcW w:w="1104" w:type="dxa"/>
            <w:shd w:val="clear" w:color="auto" w:fill="auto"/>
            <w:vAlign w:val="center"/>
          </w:tcPr>
          <w:p w14:paraId="3F08F1C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4407.58 </w:t>
            </w:r>
          </w:p>
        </w:tc>
      </w:tr>
    </w:tbl>
    <w:p w14:paraId="666EA5E0">
      <w:pPr>
        <w:widowControl/>
        <w:spacing w:line="580" w:lineRule="exact"/>
        <w:jc w:val="left"/>
        <w:rPr>
          <w:rFonts w:ascii="Times New Roman" w:hAnsi="Times New Roman" w:eastAsia="仿宋" w:cs="Times New Roman"/>
          <w:b/>
          <w:bCs/>
          <w:sz w:val="30"/>
          <w:szCs w:val="30"/>
        </w:rPr>
      </w:pPr>
      <w:r>
        <w:rPr>
          <w:rFonts w:ascii="Times New Roman" w:hAnsi="Times New Roman" w:eastAsia="仿宋" w:cs="Times New Roman"/>
          <w:b/>
          <w:bCs/>
          <w:sz w:val="30"/>
          <w:szCs w:val="30"/>
        </w:rPr>
        <w:t>附表</w:t>
      </w:r>
      <w:r>
        <w:rPr>
          <w:rFonts w:hint="eastAsia" w:ascii="Times New Roman" w:hAnsi="Times New Roman" w:eastAsia="仿宋" w:cs="Times New Roman"/>
          <w:b/>
          <w:bCs/>
          <w:sz w:val="30"/>
          <w:szCs w:val="30"/>
          <w:lang w:val="en-US" w:eastAsia="zh-CN"/>
        </w:rPr>
        <w:t>4</w:t>
      </w:r>
      <w:r>
        <w:rPr>
          <w:rFonts w:ascii="Times New Roman" w:hAnsi="Times New Roman" w:eastAsia="仿宋" w:cs="Times New Roman"/>
          <w:b/>
          <w:bCs/>
          <w:sz w:val="30"/>
          <w:szCs w:val="30"/>
        </w:rPr>
        <w:t>：项目投资现金流量表</w:t>
      </w:r>
    </w:p>
    <w:tbl>
      <w:tblPr>
        <w:tblStyle w:val="2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60"/>
        <w:gridCol w:w="772"/>
        <w:gridCol w:w="946"/>
        <w:gridCol w:w="1460"/>
        <w:gridCol w:w="1001"/>
        <w:gridCol w:w="1001"/>
        <w:gridCol w:w="1001"/>
        <w:gridCol w:w="1001"/>
        <w:gridCol w:w="1001"/>
        <w:gridCol w:w="1001"/>
        <w:gridCol w:w="1001"/>
        <w:gridCol w:w="1001"/>
        <w:gridCol w:w="904"/>
        <w:gridCol w:w="904"/>
      </w:tblGrid>
      <w:tr w14:paraId="41604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34" w:type="pct"/>
            <w:vMerge w:val="restart"/>
            <w:tcBorders>
              <w:tl2br w:val="nil"/>
              <w:tr2bl w:val="nil"/>
            </w:tcBorders>
            <w:shd w:val="clear" w:color="auto" w:fill="auto"/>
            <w:vAlign w:val="center"/>
          </w:tcPr>
          <w:p w14:paraId="27CE0105">
            <w:pPr>
              <w:jc w:val="center"/>
              <w:rPr>
                <w:rFonts w:hint="eastAsia" w:ascii="Times New Roman" w:hAnsi="Times New Roman" w:eastAsia="仿宋" w:cs="Times New Roman"/>
                <w:b/>
                <w:bCs/>
                <w:color w:val="000000"/>
                <w:sz w:val="18"/>
                <w:szCs w:val="18"/>
              </w:rPr>
            </w:pPr>
            <w:r>
              <w:rPr>
                <w:rFonts w:hint="eastAsia" w:ascii="Times New Roman" w:hAnsi="Times New Roman" w:eastAsia="仿宋" w:cs="Times New Roman"/>
                <w:b/>
                <w:bCs/>
                <w:color w:val="000000"/>
                <w:sz w:val="18"/>
                <w:szCs w:val="18"/>
                <w:lang w:val="en-US" w:eastAsia="zh-CN"/>
              </w:rPr>
              <w:t>序号</w:t>
            </w:r>
          </w:p>
        </w:tc>
        <w:tc>
          <w:tcPr>
            <w:tcW w:w="725" w:type="pct"/>
            <w:vMerge w:val="restart"/>
            <w:tcBorders>
              <w:tl2br w:val="nil"/>
              <w:tr2bl w:val="nil"/>
            </w:tcBorders>
            <w:shd w:val="clear" w:color="auto" w:fill="auto"/>
            <w:vAlign w:val="center"/>
          </w:tcPr>
          <w:p w14:paraId="5C069A31">
            <w:pPr>
              <w:jc w:val="center"/>
              <w:rPr>
                <w:rFonts w:hint="eastAsia" w:ascii="Times New Roman" w:hAnsi="Times New Roman" w:eastAsia="仿宋" w:cs="Times New Roman"/>
                <w:b/>
                <w:bCs/>
                <w:color w:val="000000"/>
                <w:sz w:val="18"/>
                <w:szCs w:val="18"/>
              </w:rPr>
            </w:pPr>
            <w:r>
              <w:rPr>
                <w:rFonts w:hint="eastAsia" w:ascii="Times New Roman" w:hAnsi="Times New Roman" w:eastAsia="仿宋" w:cs="Times New Roman"/>
                <w:b/>
                <w:bCs/>
                <w:color w:val="000000"/>
                <w:sz w:val="18"/>
                <w:szCs w:val="18"/>
                <w:lang w:val="en-US" w:eastAsia="zh-CN"/>
              </w:rPr>
              <w:t>项目</w:t>
            </w:r>
          </w:p>
        </w:tc>
        <w:tc>
          <w:tcPr>
            <w:tcW w:w="365" w:type="pct"/>
            <w:vMerge w:val="restart"/>
            <w:tcBorders>
              <w:tl2br w:val="nil"/>
              <w:tr2bl w:val="nil"/>
            </w:tcBorders>
            <w:shd w:val="clear" w:color="auto" w:fill="auto"/>
            <w:vAlign w:val="center"/>
          </w:tcPr>
          <w:p w14:paraId="47DED935">
            <w:pPr>
              <w:jc w:val="center"/>
              <w:rPr>
                <w:rFonts w:hint="eastAsia" w:ascii="Times New Roman" w:hAnsi="Times New Roman" w:eastAsia="仿宋" w:cs="Times New Roman"/>
                <w:b/>
                <w:bCs/>
                <w:color w:val="000000"/>
                <w:sz w:val="18"/>
                <w:szCs w:val="18"/>
              </w:rPr>
            </w:pPr>
            <w:r>
              <w:rPr>
                <w:rFonts w:hint="eastAsia" w:ascii="Times New Roman" w:hAnsi="Times New Roman" w:eastAsia="仿宋" w:cs="Times New Roman"/>
                <w:b/>
                <w:bCs/>
                <w:color w:val="000000"/>
                <w:sz w:val="18"/>
                <w:szCs w:val="18"/>
                <w:lang w:val="en-US" w:eastAsia="zh-CN"/>
              </w:rPr>
              <w:t>合计</w:t>
            </w:r>
          </w:p>
        </w:tc>
        <w:tc>
          <w:tcPr>
            <w:tcW w:w="371" w:type="pct"/>
            <w:tcBorders>
              <w:tl2br w:val="nil"/>
              <w:tr2bl w:val="nil"/>
            </w:tcBorders>
            <w:shd w:val="clear" w:color="auto" w:fill="auto"/>
            <w:vAlign w:val="center"/>
          </w:tcPr>
          <w:p w14:paraId="700DF890">
            <w:pPr>
              <w:jc w:val="center"/>
              <w:rPr>
                <w:rFonts w:hint="eastAsia" w:ascii="Times New Roman" w:hAnsi="Times New Roman" w:eastAsia="仿宋" w:cs="Times New Roman"/>
                <w:b/>
                <w:bCs/>
                <w:color w:val="000000"/>
                <w:sz w:val="18"/>
                <w:szCs w:val="18"/>
              </w:rPr>
            </w:pPr>
            <w:r>
              <w:rPr>
                <w:rFonts w:hint="eastAsia" w:ascii="Times New Roman" w:hAnsi="Times New Roman" w:eastAsia="仿宋" w:cs="Times New Roman"/>
                <w:b/>
                <w:bCs/>
                <w:color w:val="000000"/>
                <w:sz w:val="18"/>
                <w:szCs w:val="18"/>
                <w:lang w:val="en-US" w:eastAsia="zh-CN"/>
              </w:rPr>
              <w:t>建设期</w:t>
            </w:r>
          </w:p>
        </w:tc>
        <w:tc>
          <w:tcPr>
            <w:tcW w:w="3403" w:type="pct"/>
            <w:gridSpan w:val="10"/>
            <w:tcBorders>
              <w:tl2br w:val="nil"/>
              <w:tr2bl w:val="nil"/>
            </w:tcBorders>
            <w:shd w:val="clear" w:color="auto" w:fill="auto"/>
            <w:vAlign w:val="center"/>
          </w:tcPr>
          <w:p w14:paraId="34221853">
            <w:pPr>
              <w:jc w:val="center"/>
              <w:rPr>
                <w:rFonts w:hint="eastAsia" w:ascii="Times New Roman" w:hAnsi="Times New Roman" w:eastAsia="仿宋" w:cs="Times New Roman"/>
                <w:b/>
                <w:bCs/>
                <w:color w:val="000000"/>
                <w:sz w:val="18"/>
                <w:szCs w:val="18"/>
              </w:rPr>
            </w:pPr>
            <w:r>
              <w:rPr>
                <w:rFonts w:hint="eastAsia" w:ascii="Times New Roman" w:hAnsi="Times New Roman" w:eastAsia="仿宋" w:cs="Times New Roman"/>
                <w:b/>
                <w:bCs/>
                <w:color w:val="000000"/>
                <w:sz w:val="18"/>
                <w:szCs w:val="18"/>
                <w:lang w:val="en-US" w:eastAsia="zh-CN"/>
              </w:rPr>
              <w:t>运营期</w:t>
            </w:r>
          </w:p>
        </w:tc>
      </w:tr>
      <w:tr w14:paraId="57826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vMerge w:val="continue"/>
            <w:tcBorders>
              <w:tl2br w:val="nil"/>
              <w:tr2bl w:val="nil"/>
            </w:tcBorders>
            <w:shd w:val="clear" w:color="auto" w:fill="auto"/>
            <w:vAlign w:val="center"/>
          </w:tcPr>
          <w:p w14:paraId="40E39BC1">
            <w:pPr>
              <w:jc w:val="center"/>
              <w:rPr>
                <w:rFonts w:hint="eastAsia" w:ascii="Times New Roman" w:hAnsi="Times New Roman" w:eastAsia="仿宋" w:cs="Times New Roman"/>
                <w:b/>
                <w:bCs/>
                <w:color w:val="000000"/>
                <w:sz w:val="18"/>
                <w:szCs w:val="18"/>
              </w:rPr>
            </w:pPr>
          </w:p>
        </w:tc>
        <w:tc>
          <w:tcPr>
            <w:tcW w:w="725" w:type="pct"/>
            <w:vMerge w:val="continue"/>
            <w:tcBorders>
              <w:tl2br w:val="nil"/>
              <w:tr2bl w:val="nil"/>
            </w:tcBorders>
            <w:shd w:val="clear" w:color="auto" w:fill="auto"/>
            <w:vAlign w:val="center"/>
          </w:tcPr>
          <w:p w14:paraId="22711A27">
            <w:pPr>
              <w:jc w:val="center"/>
              <w:rPr>
                <w:rFonts w:hint="eastAsia" w:ascii="Times New Roman" w:hAnsi="Times New Roman" w:eastAsia="仿宋" w:cs="Times New Roman"/>
                <w:b/>
                <w:bCs/>
                <w:color w:val="000000"/>
                <w:sz w:val="18"/>
                <w:szCs w:val="18"/>
              </w:rPr>
            </w:pPr>
          </w:p>
        </w:tc>
        <w:tc>
          <w:tcPr>
            <w:tcW w:w="365" w:type="pct"/>
            <w:vMerge w:val="continue"/>
            <w:tcBorders>
              <w:tl2br w:val="nil"/>
              <w:tr2bl w:val="nil"/>
            </w:tcBorders>
            <w:shd w:val="clear" w:color="auto" w:fill="auto"/>
            <w:vAlign w:val="center"/>
          </w:tcPr>
          <w:p w14:paraId="1950FF0D">
            <w:pPr>
              <w:jc w:val="center"/>
              <w:rPr>
                <w:rFonts w:hint="eastAsia" w:ascii="Times New Roman" w:hAnsi="Times New Roman" w:eastAsia="仿宋" w:cs="Times New Roman"/>
                <w:b/>
                <w:bCs/>
                <w:color w:val="000000"/>
                <w:sz w:val="18"/>
                <w:szCs w:val="18"/>
              </w:rPr>
            </w:pPr>
          </w:p>
        </w:tc>
        <w:tc>
          <w:tcPr>
            <w:tcW w:w="371" w:type="pct"/>
            <w:tcBorders>
              <w:tl2br w:val="nil"/>
              <w:tr2bl w:val="nil"/>
            </w:tcBorders>
            <w:shd w:val="clear" w:color="auto" w:fill="auto"/>
            <w:noWrap/>
            <w:vAlign w:val="center"/>
          </w:tcPr>
          <w:p w14:paraId="02ED54EA">
            <w:pPr>
              <w:jc w:val="center"/>
              <w:rPr>
                <w:rFonts w:hint="eastAsia" w:ascii="Times New Roman" w:hAnsi="Times New Roman" w:eastAsia="仿宋" w:cs="Times New Roman"/>
                <w:b/>
                <w:bCs/>
                <w:color w:val="000000"/>
                <w:sz w:val="18"/>
                <w:szCs w:val="18"/>
              </w:rPr>
            </w:pPr>
            <w:r>
              <w:rPr>
                <w:rFonts w:hint="eastAsia" w:ascii="Times New Roman" w:hAnsi="Times New Roman" w:eastAsia="仿宋" w:cs="Times New Roman"/>
                <w:b/>
                <w:bCs/>
                <w:color w:val="000000"/>
                <w:sz w:val="18"/>
                <w:szCs w:val="18"/>
                <w:lang w:val="en-US" w:eastAsia="zh-CN"/>
              </w:rPr>
              <w:t>2026.1-2026.6</w:t>
            </w:r>
          </w:p>
        </w:tc>
        <w:tc>
          <w:tcPr>
            <w:tcW w:w="365" w:type="pct"/>
            <w:tcBorders>
              <w:tl2br w:val="nil"/>
              <w:tr2bl w:val="nil"/>
            </w:tcBorders>
            <w:shd w:val="clear" w:color="auto" w:fill="auto"/>
            <w:noWrap/>
            <w:vAlign w:val="center"/>
          </w:tcPr>
          <w:p w14:paraId="78A368D7">
            <w:pPr>
              <w:jc w:val="center"/>
              <w:rPr>
                <w:rFonts w:hint="eastAsia" w:ascii="Times New Roman" w:hAnsi="Times New Roman" w:eastAsia="仿宋" w:cs="Times New Roman"/>
                <w:b/>
                <w:bCs/>
                <w:color w:val="000000"/>
                <w:sz w:val="18"/>
                <w:szCs w:val="18"/>
              </w:rPr>
            </w:pPr>
            <w:r>
              <w:rPr>
                <w:rFonts w:hint="eastAsia" w:ascii="Times New Roman" w:hAnsi="Times New Roman" w:eastAsia="仿宋" w:cs="Times New Roman"/>
                <w:b/>
                <w:bCs/>
                <w:color w:val="000000"/>
                <w:sz w:val="18"/>
                <w:szCs w:val="18"/>
                <w:lang w:val="en-US" w:eastAsia="zh-CN"/>
              </w:rPr>
              <w:t>1</w:t>
            </w:r>
          </w:p>
        </w:tc>
        <w:tc>
          <w:tcPr>
            <w:tcW w:w="365" w:type="pct"/>
            <w:tcBorders>
              <w:tl2br w:val="nil"/>
              <w:tr2bl w:val="nil"/>
            </w:tcBorders>
            <w:shd w:val="clear" w:color="auto" w:fill="auto"/>
            <w:noWrap/>
            <w:vAlign w:val="center"/>
          </w:tcPr>
          <w:p w14:paraId="1E790F04">
            <w:pPr>
              <w:jc w:val="center"/>
              <w:rPr>
                <w:rFonts w:hint="eastAsia" w:ascii="Times New Roman" w:hAnsi="Times New Roman" w:eastAsia="仿宋" w:cs="Times New Roman"/>
                <w:b/>
                <w:bCs/>
                <w:color w:val="000000"/>
                <w:sz w:val="18"/>
                <w:szCs w:val="18"/>
              </w:rPr>
            </w:pPr>
            <w:r>
              <w:rPr>
                <w:rFonts w:hint="eastAsia" w:ascii="Times New Roman" w:hAnsi="Times New Roman" w:eastAsia="仿宋" w:cs="Times New Roman"/>
                <w:b/>
                <w:bCs/>
                <w:color w:val="000000"/>
                <w:sz w:val="18"/>
                <w:szCs w:val="18"/>
                <w:lang w:val="en-US" w:eastAsia="zh-CN"/>
              </w:rPr>
              <w:t>2</w:t>
            </w:r>
          </w:p>
        </w:tc>
        <w:tc>
          <w:tcPr>
            <w:tcW w:w="365" w:type="pct"/>
            <w:tcBorders>
              <w:tl2br w:val="nil"/>
              <w:tr2bl w:val="nil"/>
            </w:tcBorders>
            <w:shd w:val="clear" w:color="auto" w:fill="auto"/>
            <w:noWrap/>
            <w:vAlign w:val="center"/>
          </w:tcPr>
          <w:p w14:paraId="746D0255">
            <w:pPr>
              <w:jc w:val="center"/>
              <w:rPr>
                <w:rFonts w:hint="eastAsia" w:ascii="Times New Roman" w:hAnsi="Times New Roman" w:eastAsia="仿宋" w:cs="Times New Roman"/>
                <w:b/>
                <w:bCs/>
                <w:color w:val="000000"/>
                <w:sz w:val="18"/>
                <w:szCs w:val="18"/>
              </w:rPr>
            </w:pPr>
            <w:r>
              <w:rPr>
                <w:rFonts w:hint="eastAsia" w:ascii="Times New Roman" w:hAnsi="Times New Roman" w:eastAsia="仿宋" w:cs="Times New Roman"/>
                <w:b/>
                <w:bCs/>
                <w:color w:val="000000"/>
                <w:sz w:val="18"/>
                <w:szCs w:val="18"/>
                <w:lang w:val="en-US" w:eastAsia="zh-CN"/>
              </w:rPr>
              <w:t>3</w:t>
            </w:r>
          </w:p>
        </w:tc>
        <w:tc>
          <w:tcPr>
            <w:tcW w:w="365" w:type="pct"/>
            <w:tcBorders>
              <w:tl2br w:val="nil"/>
              <w:tr2bl w:val="nil"/>
            </w:tcBorders>
            <w:shd w:val="clear" w:color="auto" w:fill="auto"/>
            <w:noWrap/>
            <w:vAlign w:val="center"/>
          </w:tcPr>
          <w:p w14:paraId="18C3824D">
            <w:pPr>
              <w:jc w:val="center"/>
              <w:rPr>
                <w:rFonts w:hint="eastAsia" w:ascii="Times New Roman" w:hAnsi="Times New Roman" w:eastAsia="仿宋" w:cs="Times New Roman"/>
                <w:b/>
                <w:bCs/>
                <w:color w:val="000000"/>
                <w:sz w:val="18"/>
                <w:szCs w:val="18"/>
              </w:rPr>
            </w:pPr>
            <w:r>
              <w:rPr>
                <w:rFonts w:hint="eastAsia" w:ascii="Times New Roman" w:hAnsi="Times New Roman" w:eastAsia="仿宋" w:cs="Times New Roman"/>
                <w:b/>
                <w:bCs/>
                <w:color w:val="000000"/>
                <w:sz w:val="18"/>
                <w:szCs w:val="18"/>
                <w:lang w:val="en-US" w:eastAsia="zh-CN"/>
              </w:rPr>
              <w:t>4</w:t>
            </w:r>
          </w:p>
        </w:tc>
        <w:tc>
          <w:tcPr>
            <w:tcW w:w="323" w:type="pct"/>
            <w:tcBorders>
              <w:tl2br w:val="nil"/>
              <w:tr2bl w:val="nil"/>
            </w:tcBorders>
            <w:shd w:val="clear" w:color="auto" w:fill="auto"/>
            <w:noWrap/>
            <w:vAlign w:val="center"/>
          </w:tcPr>
          <w:p w14:paraId="5D655D4B">
            <w:pPr>
              <w:jc w:val="center"/>
              <w:rPr>
                <w:rFonts w:hint="eastAsia" w:ascii="Times New Roman" w:hAnsi="Times New Roman" w:eastAsia="仿宋" w:cs="Times New Roman"/>
                <w:b/>
                <w:bCs/>
                <w:color w:val="000000"/>
                <w:sz w:val="18"/>
                <w:szCs w:val="18"/>
              </w:rPr>
            </w:pPr>
            <w:r>
              <w:rPr>
                <w:rFonts w:hint="eastAsia" w:ascii="Times New Roman" w:hAnsi="Times New Roman" w:eastAsia="仿宋" w:cs="Times New Roman"/>
                <w:b/>
                <w:bCs/>
                <w:color w:val="000000"/>
                <w:sz w:val="18"/>
                <w:szCs w:val="18"/>
                <w:lang w:val="en-US" w:eastAsia="zh-CN"/>
              </w:rPr>
              <w:t>5</w:t>
            </w:r>
          </w:p>
        </w:tc>
        <w:tc>
          <w:tcPr>
            <w:tcW w:w="323" w:type="pct"/>
            <w:tcBorders>
              <w:tl2br w:val="nil"/>
              <w:tr2bl w:val="nil"/>
            </w:tcBorders>
            <w:shd w:val="clear" w:color="auto" w:fill="auto"/>
            <w:noWrap/>
            <w:vAlign w:val="center"/>
          </w:tcPr>
          <w:p w14:paraId="16AADDFE">
            <w:pPr>
              <w:jc w:val="center"/>
              <w:rPr>
                <w:rFonts w:hint="eastAsia" w:ascii="Times New Roman" w:hAnsi="Times New Roman" w:eastAsia="仿宋" w:cs="Times New Roman"/>
                <w:b/>
                <w:bCs/>
                <w:color w:val="000000"/>
                <w:sz w:val="18"/>
                <w:szCs w:val="18"/>
              </w:rPr>
            </w:pPr>
            <w:r>
              <w:rPr>
                <w:rFonts w:hint="eastAsia" w:ascii="Times New Roman" w:hAnsi="Times New Roman" w:eastAsia="仿宋" w:cs="Times New Roman"/>
                <w:b/>
                <w:bCs/>
                <w:color w:val="000000"/>
                <w:sz w:val="18"/>
                <w:szCs w:val="18"/>
                <w:lang w:val="en-US" w:eastAsia="zh-CN"/>
              </w:rPr>
              <w:t>6</w:t>
            </w:r>
          </w:p>
        </w:tc>
        <w:tc>
          <w:tcPr>
            <w:tcW w:w="323" w:type="pct"/>
            <w:tcBorders>
              <w:tl2br w:val="nil"/>
              <w:tr2bl w:val="nil"/>
            </w:tcBorders>
            <w:shd w:val="clear" w:color="auto" w:fill="auto"/>
            <w:noWrap/>
            <w:vAlign w:val="center"/>
          </w:tcPr>
          <w:p w14:paraId="51A1A9E2">
            <w:pPr>
              <w:jc w:val="center"/>
              <w:rPr>
                <w:rFonts w:hint="eastAsia" w:ascii="Times New Roman" w:hAnsi="Times New Roman" w:eastAsia="仿宋" w:cs="Times New Roman"/>
                <w:b/>
                <w:bCs/>
                <w:color w:val="000000"/>
                <w:sz w:val="18"/>
                <w:szCs w:val="18"/>
              </w:rPr>
            </w:pPr>
            <w:r>
              <w:rPr>
                <w:rFonts w:hint="eastAsia" w:ascii="Times New Roman" w:hAnsi="Times New Roman" w:eastAsia="仿宋" w:cs="Times New Roman"/>
                <w:b/>
                <w:bCs/>
                <w:color w:val="000000"/>
                <w:sz w:val="18"/>
                <w:szCs w:val="18"/>
                <w:lang w:val="en-US" w:eastAsia="zh-CN"/>
              </w:rPr>
              <w:t>7</w:t>
            </w:r>
          </w:p>
        </w:tc>
        <w:tc>
          <w:tcPr>
            <w:tcW w:w="323" w:type="pct"/>
            <w:tcBorders>
              <w:tl2br w:val="nil"/>
              <w:tr2bl w:val="nil"/>
            </w:tcBorders>
            <w:shd w:val="clear" w:color="auto" w:fill="auto"/>
            <w:noWrap/>
            <w:vAlign w:val="center"/>
          </w:tcPr>
          <w:p w14:paraId="32A8E44C">
            <w:pPr>
              <w:jc w:val="center"/>
              <w:rPr>
                <w:rFonts w:hint="eastAsia" w:ascii="Times New Roman" w:hAnsi="Times New Roman" w:eastAsia="仿宋" w:cs="Times New Roman"/>
                <w:b/>
                <w:bCs/>
                <w:color w:val="000000"/>
                <w:sz w:val="18"/>
                <w:szCs w:val="18"/>
              </w:rPr>
            </w:pPr>
            <w:r>
              <w:rPr>
                <w:rFonts w:hint="eastAsia" w:ascii="Times New Roman" w:hAnsi="Times New Roman" w:eastAsia="仿宋" w:cs="Times New Roman"/>
                <w:b/>
                <w:bCs/>
                <w:color w:val="000000"/>
                <w:sz w:val="18"/>
                <w:szCs w:val="18"/>
                <w:lang w:val="en-US" w:eastAsia="zh-CN"/>
              </w:rPr>
              <w:t>8</w:t>
            </w:r>
          </w:p>
        </w:tc>
        <w:tc>
          <w:tcPr>
            <w:tcW w:w="322" w:type="pct"/>
            <w:tcBorders>
              <w:tl2br w:val="nil"/>
              <w:tr2bl w:val="nil"/>
            </w:tcBorders>
            <w:shd w:val="clear" w:color="auto" w:fill="auto"/>
            <w:noWrap/>
            <w:vAlign w:val="center"/>
          </w:tcPr>
          <w:p w14:paraId="3D3D61FC">
            <w:pPr>
              <w:jc w:val="center"/>
              <w:rPr>
                <w:rFonts w:hint="eastAsia" w:ascii="Times New Roman" w:hAnsi="Times New Roman" w:eastAsia="仿宋" w:cs="Times New Roman"/>
                <w:b/>
                <w:bCs/>
                <w:color w:val="000000"/>
                <w:sz w:val="18"/>
                <w:szCs w:val="18"/>
              </w:rPr>
            </w:pPr>
            <w:r>
              <w:rPr>
                <w:rFonts w:hint="eastAsia" w:ascii="Times New Roman" w:hAnsi="Times New Roman" w:eastAsia="仿宋" w:cs="Times New Roman"/>
                <w:b/>
                <w:bCs/>
                <w:color w:val="000000"/>
                <w:sz w:val="18"/>
                <w:szCs w:val="18"/>
                <w:lang w:val="en-US" w:eastAsia="zh-CN"/>
              </w:rPr>
              <w:t>9</w:t>
            </w:r>
          </w:p>
        </w:tc>
        <w:tc>
          <w:tcPr>
            <w:tcW w:w="323" w:type="pct"/>
            <w:tcBorders>
              <w:tl2br w:val="nil"/>
              <w:tr2bl w:val="nil"/>
            </w:tcBorders>
            <w:shd w:val="clear" w:color="auto" w:fill="auto"/>
            <w:noWrap/>
            <w:vAlign w:val="center"/>
          </w:tcPr>
          <w:p w14:paraId="639CD22E">
            <w:pPr>
              <w:jc w:val="center"/>
              <w:rPr>
                <w:rFonts w:hint="eastAsia" w:ascii="Times New Roman" w:hAnsi="Times New Roman" w:eastAsia="仿宋" w:cs="Times New Roman"/>
                <w:b/>
                <w:bCs/>
                <w:color w:val="000000"/>
                <w:sz w:val="18"/>
                <w:szCs w:val="18"/>
              </w:rPr>
            </w:pPr>
            <w:r>
              <w:rPr>
                <w:rFonts w:hint="eastAsia" w:ascii="Times New Roman" w:hAnsi="Times New Roman" w:eastAsia="仿宋" w:cs="Times New Roman"/>
                <w:b/>
                <w:bCs/>
                <w:color w:val="000000"/>
                <w:sz w:val="18"/>
                <w:szCs w:val="18"/>
                <w:lang w:val="en-US" w:eastAsia="zh-CN"/>
              </w:rPr>
              <w:t>10</w:t>
            </w:r>
          </w:p>
        </w:tc>
      </w:tr>
      <w:tr w14:paraId="27732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tcBorders>
              <w:tl2br w:val="nil"/>
              <w:tr2bl w:val="nil"/>
            </w:tcBorders>
            <w:shd w:val="clear" w:color="auto" w:fill="auto"/>
            <w:vAlign w:val="center"/>
          </w:tcPr>
          <w:p w14:paraId="3A68C86B">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1</w:t>
            </w:r>
          </w:p>
        </w:tc>
        <w:tc>
          <w:tcPr>
            <w:tcW w:w="725" w:type="pct"/>
            <w:tcBorders>
              <w:tl2br w:val="nil"/>
              <w:tr2bl w:val="nil"/>
            </w:tcBorders>
            <w:shd w:val="clear" w:color="auto" w:fill="auto"/>
            <w:vAlign w:val="center"/>
          </w:tcPr>
          <w:p w14:paraId="401EA75E">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现金流入</w:t>
            </w:r>
          </w:p>
        </w:tc>
        <w:tc>
          <w:tcPr>
            <w:tcW w:w="365" w:type="pct"/>
            <w:tcBorders>
              <w:tl2br w:val="nil"/>
              <w:tr2bl w:val="nil"/>
            </w:tcBorders>
            <w:shd w:val="clear" w:color="auto" w:fill="auto"/>
            <w:vAlign w:val="center"/>
          </w:tcPr>
          <w:p w14:paraId="642D7577">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93955.25 </w:t>
            </w:r>
          </w:p>
        </w:tc>
        <w:tc>
          <w:tcPr>
            <w:tcW w:w="371" w:type="pct"/>
            <w:tcBorders>
              <w:tl2br w:val="nil"/>
              <w:tr2bl w:val="nil"/>
            </w:tcBorders>
            <w:shd w:val="clear" w:color="auto" w:fill="auto"/>
            <w:vAlign w:val="center"/>
          </w:tcPr>
          <w:p w14:paraId="344C5273">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0.00 </w:t>
            </w:r>
          </w:p>
        </w:tc>
        <w:tc>
          <w:tcPr>
            <w:tcW w:w="365" w:type="pct"/>
            <w:tcBorders>
              <w:tl2br w:val="nil"/>
              <w:tr2bl w:val="nil"/>
            </w:tcBorders>
            <w:shd w:val="clear" w:color="auto" w:fill="auto"/>
            <w:vAlign w:val="center"/>
          </w:tcPr>
          <w:p w14:paraId="6B1A4DE8">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3084.49 </w:t>
            </w:r>
          </w:p>
        </w:tc>
        <w:tc>
          <w:tcPr>
            <w:tcW w:w="365" w:type="pct"/>
            <w:tcBorders>
              <w:tl2br w:val="nil"/>
              <w:tr2bl w:val="nil"/>
            </w:tcBorders>
            <w:shd w:val="clear" w:color="auto" w:fill="auto"/>
            <w:vAlign w:val="center"/>
          </w:tcPr>
          <w:p w14:paraId="11ECC1AF">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3084.49 </w:t>
            </w:r>
          </w:p>
        </w:tc>
        <w:tc>
          <w:tcPr>
            <w:tcW w:w="365" w:type="pct"/>
            <w:tcBorders>
              <w:tl2br w:val="nil"/>
              <w:tr2bl w:val="nil"/>
            </w:tcBorders>
            <w:shd w:val="clear" w:color="auto" w:fill="auto"/>
            <w:vAlign w:val="center"/>
          </w:tcPr>
          <w:p w14:paraId="6368944D">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3084.49 </w:t>
            </w:r>
          </w:p>
        </w:tc>
        <w:tc>
          <w:tcPr>
            <w:tcW w:w="365" w:type="pct"/>
            <w:tcBorders>
              <w:tl2br w:val="nil"/>
              <w:tr2bl w:val="nil"/>
            </w:tcBorders>
            <w:shd w:val="clear" w:color="auto" w:fill="auto"/>
            <w:vAlign w:val="center"/>
          </w:tcPr>
          <w:p w14:paraId="32D387A3">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3084.49 </w:t>
            </w:r>
          </w:p>
        </w:tc>
        <w:tc>
          <w:tcPr>
            <w:tcW w:w="323" w:type="pct"/>
            <w:tcBorders>
              <w:tl2br w:val="nil"/>
              <w:tr2bl w:val="nil"/>
            </w:tcBorders>
            <w:shd w:val="clear" w:color="auto" w:fill="auto"/>
            <w:vAlign w:val="center"/>
          </w:tcPr>
          <w:p w14:paraId="5B8A2E15">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3084.49 </w:t>
            </w:r>
          </w:p>
        </w:tc>
        <w:tc>
          <w:tcPr>
            <w:tcW w:w="323" w:type="pct"/>
            <w:tcBorders>
              <w:tl2br w:val="nil"/>
              <w:tr2bl w:val="nil"/>
            </w:tcBorders>
            <w:shd w:val="clear" w:color="auto" w:fill="auto"/>
            <w:vAlign w:val="center"/>
          </w:tcPr>
          <w:p w14:paraId="1560AA5D">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4105.34 </w:t>
            </w:r>
          </w:p>
        </w:tc>
        <w:tc>
          <w:tcPr>
            <w:tcW w:w="323" w:type="pct"/>
            <w:tcBorders>
              <w:tl2br w:val="nil"/>
              <w:tr2bl w:val="nil"/>
            </w:tcBorders>
            <w:shd w:val="clear" w:color="auto" w:fill="auto"/>
            <w:vAlign w:val="center"/>
          </w:tcPr>
          <w:p w14:paraId="1D66B993">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4105.34 </w:t>
            </w:r>
          </w:p>
        </w:tc>
        <w:tc>
          <w:tcPr>
            <w:tcW w:w="323" w:type="pct"/>
            <w:tcBorders>
              <w:tl2br w:val="nil"/>
              <w:tr2bl w:val="nil"/>
            </w:tcBorders>
            <w:shd w:val="clear" w:color="auto" w:fill="auto"/>
            <w:vAlign w:val="center"/>
          </w:tcPr>
          <w:p w14:paraId="1E770974">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4105.34 </w:t>
            </w:r>
          </w:p>
        </w:tc>
        <w:tc>
          <w:tcPr>
            <w:tcW w:w="322" w:type="pct"/>
            <w:tcBorders>
              <w:tl2br w:val="nil"/>
              <w:tr2bl w:val="nil"/>
            </w:tcBorders>
            <w:shd w:val="clear" w:color="auto" w:fill="auto"/>
            <w:vAlign w:val="center"/>
          </w:tcPr>
          <w:p w14:paraId="7277BD93">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4105.34 </w:t>
            </w:r>
          </w:p>
        </w:tc>
        <w:tc>
          <w:tcPr>
            <w:tcW w:w="323" w:type="pct"/>
            <w:tcBorders>
              <w:tl2br w:val="nil"/>
              <w:tr2bl w:val="nil"/>
            </w:tcBorders>
            <w:shd w:val="clear" w:color="auto" w:fill="auto"/>
            <w:vAlign w:val="center"/>
          </w:tcPr>
          <w:p w14:paraId="660DD5BE">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4105.34 </w:t>
            </w:r>
          </w:p>
        </w:tc>
      </w:tr>
      <w:tr w14:paraId="525C5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tcBorders>
              <w:tl2br w:val="nil"/>
              <w:tr2bl w:val="nil"/>
            </w:tcBorders>
            <w:shd w:val="clear" w:color="auto" w:fill="auto"/>
            <w:vAlign w:val="center"/>
          </w:tcPr>
          <w:p w14:paraId="502ABB09">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1.1</w:t>
            </w:r>
          </w:p>
        </w:tc>
        <w:tc>
          <w:tcPr>
            <w:tcW w:w="725" w:type="pct"/>
            <w:tcBorders>
              <w:tl2br w:val="nil"/>
              <w:tr2bl w:val="nil"/>
            </w:tcBorders>
            <w:shd w:val="clear" w:color="auto" w:fill="auto"/>
            <w:vAlign w:val="center"/>
          </w:tcPr>
          <w:p w14:paraId="4F21AD43">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营业收入</w:t>
            </w:r>
          </w:p>
        </w:tc>
        <w:tc>
          <w:tcPr>
            <w:tcW w:w="365" w:type="pct"/>
            <w:tcBorders>
              <w:tl2br w:val="nil"/>
              <w:tr2bl w:val="nil"/>
            </w:tcBorders>
            <w:shd w:val="clear" w:color="auto" w:fill="auto"/>
            <w:vAlign w:val="center"/>
          </w:tcPr>
          <w:p w14:paraId="65014B97">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93955.25 </w:t>
            </w:r>
          </w:p>
        </w:tc>
        <w:tc>
          <w:tcPr>
            <w:tcW w:w="371" w:type="pct"/>
            <w:tcBorders>
              <w:tl2br w:val="nil"/>
              <w:tr2bl w:val="nil"/>
            </w:tcBorders>
            <w:shd w:val="clear" w:color="auto" w:fill="auto"/>
            <w:vAlign w:val="center"/>
          </w:tcPr>
          <w:p w14:paraId="35663E05">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57405A9A">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3084.49 </w:t>
            </w:r>
          </w:p>
        </w:tc>
        <w:tc>
          <w:tcPr>
            <w:tcW w:w="365" w:type="pct"/>
            <w:tcBorders>
              <w:tl2br w:val="nil"/>
              <w:tr2bl w:val="nil"/>
            </w:tcBorders>
            <w:shd w:val="clear" w:color="auto" w:fill="auto"/>
            <w:vAlign w:val="center"/>
          </w:tcPr>
          <w:p w14:paraId="3F5DC380">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3084.49 </w:t>
            </w:r>
          </w:p>
        </w:tc>
        <w:tc>
          <w:tcPr>
            <w:tcW w:w="365" w:type="pct"/>
            <w:tcBorders>
              <w:tl2br w:val="nil"/>
              <w:tr2bl w:val="nil"/>
            </w:tcBorders>
            <w:shd w:val="clear" w:color="auto" w:fill="auto"/>
            <w:vAlign w:val="center"/>
          </w:tcPr>
          <w:p w14:paraId="1F990569">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3084.49 </w:t>
            </w:r>
          </w:p>
        </w:tc>
        <w:tc>
          <w:tcPr>
            <w:tcW w:w="365" w:type="pct"/>
            <w:tcBorders>
              <w:tl2br w:val="nil"/>
              <w:tr2bl w:val="nil"/>
            </w:tcBorders>
            <w:shd w:val="clear" w:color="auto" w:fill="auto"/>
            <w:vAlign w:val="center"/>
          </w:tcPr>
          <w:p w14:paraId="7E6CF21C">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3084.49 </w:t>
            </w:r>
          </w:p>
        </w:tc>
        <w:tc>
          <w:tcPr>
            <w:tcW w:w="323" w:type="pct"/>
            <w:tcBorders>
              <w:tl2br w:val="nil"/>
              <w:tr2bl w:val="nil"/>
            </w:tcBorders>
            <w:shd w:val="clear" w:color="auto" w:fill="auto"/>
            <w:vAlign w:val="center"/>
          </w:tcPr>
          <w:p w14:paraId="30340586">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3084.49 </w:t>
            </w:r>
          </w:p>
        </w:tc>
        <w:tc>
          <w:tcPr>
            <w:tcW w:w="323" w:type="pct"/>
            <w:tcBorders>
              <w:tl2br w:val="nil"/>
              <w:tr2bl w:val="nil"/>
            </w:tcBorders>
            <w:shd w:val="clear" w:color="auto" w:fill="auto"/>
            <w:vAlign w:val="center"/>
          </w:tcPr>
          <w:p w14:paraId="14C0478D">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4105.34 </w:t>
            </w:r>
          </w:p>
        </w:tc>
        <w:tc>
          <w:tcPr>
            <w:tcW w:w="323" w:type="pct"/>
            <w:tcBorders>
              <w:tl2br w:val="nil"/>
              <w:tr2bl w:val="nil"/>
            </w:tcBorders>
            <w:shd w:val="clear" w:color="auto" w:fill="auto"/>
            <w:vAlign w:val="center"/>
          </w:tcPr>
          <w:p w14:paraId="4364C7AA">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4105.34 </w:t>
            </w:r>
          </w:p>
        </w:tc>
        <w:tc>
          <w:tcPr>
            <w:tcW w:w="323" w:type="pct"/>
            <w:tcBorders>
              <w:tl2br w:val="nil"/>
              <w:tr2bl w:val="nil"/>
            </w:tcBorders>
            <w:shd w:val="clear" w:color="auto" w:fill="auto"/>
            <w:vAlign w:val="center"/>
          </w:tcPr>
          <w:p w14:paraId="77A8E530">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4105.34 </w:t>
            </w:r>
          </w:p>
        </w:tc>
        <w:tc>
          <w:tcPr>
            <w:tcW w:w="322" w:type="pct"/>
            <w:tcBorders>
              <w:tl2br w:val="nil"/>
              <w:tr2bl w:val="nil"/>
            </w:tcBorders>
            <w:shd w:val="clear" w:color="auto" w:fill="auto"/>
            <w:vAlign w:val="center"/>
          </w:tcPr>
          <w:p w14:paraId="4BBF6434">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4105.34 </w:t>
            </w:r>
          </w:p>
        </w:tc>
        <w:tc>
          <w:tcPr>
            <w:tcW w:w="323" w:type="pct"/>
            <w:tcBorders>
              <w:tl2br w:val="nil"/>
              <w:tr2bl w:val="nil"/>
            </w:tcBorders>
            <w:shd w:val="clear" w:color="auto" w:fill="auto"/>
            <w:vAlign w:val="center"/>
          </w:tcPr>
          <w:p w14:paraId="4421CDF6">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4105.34 </w:t>
            </w:r>
          </w:p>
        </w:tc>
      </w:tr>
      <w:tr w14:paraId="2CABE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tcBorders>
              <w:tl2br w:val="nil"/>
              <w:tr2bl w:val="nil"/>
            </w:tcBorders>
            <w:shd w:val="clear" w:color="auto" w:fill="auto"/>
            <w:vAlign w:val="center"/>
          </w:tcPr>
          <w:p w14:paraId="051B8DA3">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1.2</w:t>
            </w:r>
          </w:p>
        </w:tc>
        <w:tc>
          <w:tcPr>
            <w:tcW w:w="725" w:type="pct"/>
            <w:tcBorders>
              <w:tl2br w:val="nil"/>
              <w:tr2bl w:val="nil"/>
            </w:tcBorders>
            <w:shd w:val="clear" w:color="auto" w:fill="auto"/>
            <w:vAlign w:val="center"/>
          </w:tcPr>
          <w:p w14:paraId="7CE8463D">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补贴收入</w:t>
            </w:r>
          </w:p>
        </w:tc>
        <w:tc>
          <w:tcPr>
            <w:tcW w:w="365" w:type="pct"/>
            <w:tcBorders>
              <w:tl2br w:val="nil"/>
              <w:tr2bl w:val="nil"/>
            </w:tcBorders>
            <w:shd w:val="clear" w:color="auto" w:fill="auto"/>
            <w:vAlign w:val="center"/>
          </w:tcPr>
          <w:p w14:paraId="13123E62">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0.00 </w:t>
            </w:r>
          </w:p>
        </w:tc>
        <w:tc>
          <w:tcPr>
            <w:tcW w:w="371" w:type="pct"/>
            <w:tcBorders>
              <w:tl2br w:val="nil"/>
              <w:tr2bl w:val="nil"/>
            </w:tcBorders>
            <w:shd w:val="clear" w:color="auto" w:fill="auto"/>
            <w:vAlign w:val="center"/>
          </w:tcPr>
          <w:p w14:paraId="7D54DFFC">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16BB75EF">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61ACBC9A">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51233312">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614D2154">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13E1C5AA">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057278A0">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70CEED62">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40FFA236">
            <w:pPr>
              <w:jc w:val="center"/>
              <w:rPr>
                <w:rFonts w:hint="eastAsia" w:ascii="Times New Roman" w:hAnsi="Times New Roman" w:eastAsia="仿宋" w:cs="Times New Roman"/>
                <w:color w:val="000000"/>
                <w:sz w:val="18"/>
                <w:szCs w:val="18"/>
              </w:rPr>
            </w:pPr>
          </w:p>
        </w:tc>
        <w:tc>
          <w:tcPr>
            <w:tcW w:w="322" w:type="pct"/>
            <w:tcBorders>
              <w:tl2br w:val="nil"/>
              <w:tr2bl w:val="nil"/>
            </w:tcBorders>
            <w:shd w:val="clear" w:color="auto" w:fill="auto"/>
            <w:vAlign w:val="center"/>
          </w:tcPr>
          <w:p w14:paraId="7CB17F56">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0F3BD2F9">
            <w:pPr>
              <w:jc w:val="center"/>
              <w:rPr>
                <w:rFonts w:hint="eastAsia" w:ascii="Times New Roman" w:hAnsi="Times New Roman" w:eastAsia="仿宋" w:cs="Times New Roman"/>
                <w:color w:val="000000"/>
                <w:sz w:val="18"/>
                <w:szCs w:val="18"/>
              </w:rPr>
            </w:pPr>
          </w:p>
        </w:tc>
      </w:tr>
      <w:tr w14:paraId="6EED6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tcBorders>
              <w:tl2br w:val="nil"/>
              <w:tr2bl w:val="nil"/>
            </w:tcBorders>
            <w:shd w:val="clear" w:color="auto" w:fill="auto"/>
            <w:vAlign w:val="center"/>
          </w:tcPr>
          <w:p w14:paraId="4D2E52C6">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1.3</w:t>
            </w:r>
          </w:p>
        </w:tc>
        <w:tc>
          <w:tcPr>
            <w:tcW w:w="725" w:type="pct"/>
            <w:tcBorders>
              <w:tl2br w:val="nil"/>
              <w:tr2bl w:val="nil"/>
            </w:tcBorders>
            <w:shd w:val="clear" w:color="auto" w:fill="auto"/>
            <w:vAlign w:val="center"/>
          </w:tcPr>
          <w:p w14:paraId="7C3AA559">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回收资产余值</w:t>
            </w:r>
          </w:p>
        </w:tc>
        <w:tc>
          <w:tcPr>
            <w:tcW w:w="365" w:type="pct"/>
            <w:tcBorders>
              <w:tl2br w:val="nil"/>
              <w:tr2bl w:val="nil"/>
            </w:tcBorders>
            <w:shd w:val="clear" w:color="auto" w:fill="auto"/>
            <w:vAlign w:val="center"/>
          </w:tcPr>
          <w:p w14:paraId="06C5F581">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0.00 </w:t>
            </w:r>
          </w:p>
        </w:tc>
        <w:tc>
          <w:tcPr>
            <w:tcW w:w="371" w:type="pct"/>
            <w:tcBorders>
              <w:tl2br w:val="nil"/>
              <w:tr2bl w:val="nil"/>
            </w:tcBorders>
            <w:shd w:val="clear" w:color="auto" w:fill="auto"/>
            <w:vAlign w:val="center"/>
          </w:tcPr>
          <w:p w14:paraId="07A7043C">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25695A3D">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328A6D11">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080350C3">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4E2C42AF">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45A154A1">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7358627C">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2B54C879">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21764DEC">
            <w:pPr>
              <w:jc w:val="center"/>
              <w:rPr>
                <w:rFonts w:hint="eastAsia" w:ascii="Times New Roman" w:hAnsi="Times New Roman" w:eastAsia="仿宋" w:cs="Times New Roman"/>
                <w:color w:val="000000"/>
                <w:sz w:val="18"/>
                <w:szCs w:val="18"/>
              </w:rPr>
            </w:pPr>
          </w:p>
        </w:tc>
        <w:tc>
          <w:tcPr>
            <w:tcW w:w="322" w:type="pct"/>
            <w:tcBorders>
              <w:tl2br w:val="nil"/>
              <w:tr2bl w:val="nil"/>
            </w:tcBorders>
            <w:shd w:val="clear" w:color="auto" w:fill="auto"/>
            <w:vAlign w:val="center"/>
          </w:tcPr>
          <w:p w14:paraId="793A1068">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4014D5E8">
            <w:pPr>
              <w:jc w:val="center"/>
              <w:rPr>
                <w:rFonts w:hint="eastAsia" w:ascii="Times New Roman" w:hAnsi="Times New Roman" w:eastAsia="仿宋" w:cs="Times New Roman"/>
                <w:color w:val="000000"/>
                <w:sz w:val="18"/>
                <w:szCs w:val="18"/>
              </w:rPr>
            </w:pPr>
          </w:p>
        </w:tc>
      </w:tr>
      <w:tr w14:paraId="68224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tcBorders>
              <w:tl2br w:val="nil"/>
              <w:tr2bl w:val="nil"/>
            </w:tcBorders>
            <w:shd w:val="clear" w:color="auto" w:fill="auto"/>
            <w:vAlign w:val="center"/>
          </w:tcPr>
          <w:p w14:paraId="581CF93E">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1.4</w:t>
            </w:r>
          </w:p>
        </w:tc>
        <w:tc>
          <w:tcPr>
            <w:tcW w:w="725" w:type="pct"/>
            <w:tcBorders>
              <w:tl2br w:val="nil"/>
              <w:tr2bl w:val="nil"/>
            </w:tcBorders>
            <w:shd w:val="clear" w:color="auto" w:fill="auto"/>
            <w:vAlign w:val="center"/>
          </w:tcPr>
          <w:p w14:paraId="4E2EAA0A">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回收流动资金</w:t>
            </w:r>
          </w:p>
        </w:tc>
        <w:tc>
          <w:tcPr>
            <w:tcW w:w="365" w:type="pct"/>
            <w:tcBorders>
              <w:tl2br w:val="nil"/>
              <w:tr2bl w:val="nil"/>
            </w:tcBorders>
            <w:shd w:val="clear" w:color="auto" w:fill="auto"/>
            <w:vAlign w:val="center"/>
          </w:tcPr>
          <w:p w14:paraId="1EA1E4AA">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0.00 </w:t>
            </w:r>
          </w:p>
        </w:tc>
        <w:tc>
          <w:tcPr>
            <w:tcW w:w="371" w:type="pct"/>
            <w:tcBorders>
              <w:tl2br w:val="nil"/>
              <w:tr2bl w:val="nil"/>
            </w:tcBorders>
            <w:shd w:val="clear" w:color="auto" w:fill="auto"/>
            <w:vAlign w:val="center"/>
          </w:tcPr>
          <w:p w14:paraId="096E1CF0">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20D60B25">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46343300">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632E0358">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44C4055B">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5B9C6520">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7FBBC0BF">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2C0B4791">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31DEC3A3">
            <w:pPr>
              <w:jc w:val="center"/>
              <w:rPr>
                <w:rFonts w:hint="eastAsia" w:ascii="Times New Roman" w:hAnsi="Times New Roman" w:eastAsia="仿宋" w:cs="Times New Roman"/>
                <w:color w:val="000000"/>
                <w:sz w:val="18"/>
                <w:szCs w:val="18"/>
              </w:rPr>
            </w:pPr>
          </w:p>
        </w:tc>
        <w:tc>
          <w:tcPr>
            <w:tcW w:w="322" w:type="pct"/>
            <w:tcBorders>
              <w:tl2br w:val="nil"/>
              <w:tr2bl w:val="nil"/>
            </w:tcBorders>
            <w:shd w:val="clear" w:color="auto" w:fill="auto"/>
            <w:vAlign w:val="center"/>
          </w:tcPr>
          <w:p w14:paraId="5A62C5C8">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6F622D70">
            <w:pPr>
              <w:jc w:val="center"/>
              <w:rPr>
                <w:rFonts w:hint="eastAsia" w:ascii="Times New Roman" w:hAnsi="Times New Roman" w:eastAsia="仿宋" w:cs="Times New Roman"/>
                <w:color w:val="000000"/>
                <w:sz w:val="18"/>
                <w:szCs w:val="18"/>
              </w:rPr>
            </w:pPr>
          </w:p>
        </w:tc>
      </w:tr>
      <w:tr w14:paraId="7897B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tcBorders>
              <w:tl2br w:val="nil"/>
              <w:tr2bl w:val="nil"/>
            </w:tcBorders>
            <w:shd w:val="clear" w:color="auto" w:fill="auto"/>
            <w:vAlign w:val="center"/>
          </w:tcPr>
          <w:p w14:paraId="4972DDA7">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2</w:t>
            </w:r>
          </w:p>
        </w:tc>
        <w:tc>
          <w:tcPr>
            <w:tcW w:w="725" w:type="pct"/>
            <w:tcBorders>
              <w:tl2br w:val="nil"/>
              <w:tr2bl w:val="nil"/>
            </w:tcBorders>
            <w:shd w:val="clear" w:color="auto" w:fill="auto"/>
            <w:vAlign w:val="center"/>
          </w:tcPr>
          <w:p w14:paraId="0A14C529">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现金流出</w:t>
            </w:r>
          </w:p>
        </w:tc>
        <w:tc>
          <w:tcPr>
            <w:tcW w:w="365" w:type="pct"/>
            <w:tcBorders>
              <w:tl2br w:val="nil"/>
              <w:tr2bl w:val="nil"/>
            </w:tcBorders>
            <w:shd w:val="clear" w:color="auto" w:fill="auto"/>
            <w:vAlign w:val="center"/>
          </w:tcPr>
          <w:p w14:paraId="3C7ED424">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63804.36 </w:t>
            </w:r>
          </w:p>
        </w:tc>
        <w:tc>
          <w:tcPr>
            <w:tcW w:w="371" w:type="pct"/>
            <w:tcBorders>
              <w:tl2br w:val="nil"/>
              <w:tr2bl w:val="nil"/>
            </w:tcBorders>
            <w:shd w:val="clear" w:color="auto" w:fill="auto"/>
            <w:vAlign w:val="center"/>
          </w:tcPr>
          <w:p w14:paraId="51C3694E">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26808.43 </w:t>
            </w:r>
          </w:p>
        </w:tc>
        <w:tc>
          <w:tcPr>
            <w:tcW w:w="365" w:type="pct"/>
            <w:tcBorders>
              <w:tl2br w:val="nil"/>
              <w:tr2bl w:val="nil"/>
            </w:tcBorders>
            <w:shd w:val="clear" w:color="auto" w:fill="auto"/>
            <w:vAlign w:val="center"/>
          </w:tcPr>
          <w:p w14:paraId="64BBD654">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892.76 </w:t>
            </w:r>
          </w:p>
        </w:tc>
        <w:tc>
          <w:tcPr>
            <w:tcW w:w="365" w:type="pct"/>
            <w:tcBorders>
              <w:tl2br w:val="nil"/>
              <w:tr2bl w:val="nil"/>
            </w:tcBorders>
            <w:shd w:val="clear" w:color="auto" w:fill="auto"/>
            <w:vAlign w:val="center"/>
          </w:tcPr>
          <w:p w14:paraId="19EF1191">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1003.02 </w:t>
            </w:r>
          </w:p>
        </w:tc>
        <w:tc>
          <w:tcPr>
            <w:tcW w:w="365" w:type="pct"/>
            <w:tcBorders>
              <w:tl2br w:val="nil"/>
              <w:tr2bl w:val="nil"/>
            </w:tcBorders>
            <w:shd w:val="clear" w:color="auto" w:fill="auto"/>
            <w:vAlign w:val="center"/>
          </w:tcPr>
          <w:p w14:paraId="77699B3C">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1179.66 </w:t>
            </w:r>
          </w:p>
        </w:tc>
        <w:tc>
          <w:tcPr>
            <w:tcW w:w="365" w:type="pct"/>
            <w:tcBorders>
              <w:tl2br w:val="nil"/>
              <w:tr2bl w:val="nil"/>
            </w:tcBorders>
            <w:shd w:val="clear" w:color="auto" w:fill="auto"/>
            <w:vAlign w:val="center"/>
          </w:tcPr>
          <w:p w14:paraId="6BC853B8">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1192.14 </w:t>
            </w:r>
          </w:p>
        </w:tc>
        <w:tc>
          <w:tcPr>
            <w:tcW w:w="323" w:type="pct"/>
            <w:tcBorders>
              <w:tl2br w:val="nil"/>
              <w:tr2bl w:val="nil"/>
            </w:tcBorders>
            <w:shd w:val="clear" w:color="auto" w:fill="auto"/>
            <w:vAlign w:val="center"/>
          </w:tcPr>
          <w:p w14:paraId="3EAA3A38">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1204.88 </w:t>
            </w:r>
          </w:p>
        </w:tc>
        <w:tc>
          <w:tcPr>
            <w:tcW w:w="323" w:type="pct"/>
            <w:tcBorders>
              <w:tl2br w:val="nil"/>
              <w:tr2bl w:val="nil"/>
            </w:tcBorders>
            <w:shd w:val="clear" w:color="auto" w:fill="auto"/>
            <w:vAlign w:val="center"/>
          </w:tcPr>
          <w:p w14:paraId="3BF231AF">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2566.97 </w:t>
            </w:r>
          </w:p>
        </w:tc>
        <w:tc>
          <w:tcPr>
            <w:tcW w:w="323" w:type="pct"/>
            <w:tcBorders>
              <w:tl2br w:val="nil"/>
              <w:tr2bl w:val="nil"/>
            </w:tcBorders>
            <w:shd w:val="clear" w:color="auto" w:fill="auto"/>
            <w:vAlign w:val="center"/>
          </w:tcPr>
          <w:p w14:paraId="4479BE0A">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2580.22 </w:t>
            </w:r>
          </w:p>
        </w:tc>
        <w:tc>
          <w:tcPr>
            <w:tcW w:w="323" w:type="pct"/>
            <w:tcBorders>
              <w:tl2br w:val="nil"/>
              <w:tr2bl w:val="nil"/>
            </w:tcBorders>
            <w:shd w:val="clear" w:color="auto" w:fill="auto"/>
            <w:vAlign w:val="center"/>
          </w:tcPr>
          <w:p w14:paraId="365A497E">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1386.84 </w:t>
            </w:r>
          </w:p>
        </w:tc>
        <w:tc>
          <w:tcPr>
            <w:tcW w:w="322" w:type="pct"/>
            <w:tcBorders>
              <w:tl2br w:val="nil"/>
              <w:tr2bl w:val="nil"/>
            </w:tcBorders>
            <w:shd w:val="clear" w:color="auto" w:fill="auto"/>
            <w:vAlign w:val="center"/>
          </w:tcPr>
          <w:p w14:paraId="42DA9FBC">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1400.63 </w:t>
            </w:r>
          </w:p>
        </w:tc>
        <w:tc>
          <w:tcPr>
            <w:tcW w:w="323" w:type="pct"/>
            <w:tcBorders>
              <w:tl2br w:val="nil"/>
              <w:tr2bl w:val="nil"/>
            </w:tcBorders>
            <w:shd w:val="clear" w:color="auto" w:fill="auto"/>
            <w:vAlign w:val="center"/>
          </w:tcPr>
          <w:p w14:paraId="229DB088">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1414.69 </w:t>
            </w:r>
          </w:p>
        </w:tc>
      </w:tr>
      <w:tr w14:paraId="47A8F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tcBorders>
              <w:tl2br w:val="nil"/>
              <w:tr2bl w:val="nil"/>
            </w:tcBorders>
            <w:shd w:val="clear" w:color="auto" w:fill="auto"/>
            <w:vAlign w:val="center"/>
          </w:tcPr>
          <w:p w14:paraId="3CA0A91C">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2.1</w:t>
            </w:r>
          </w:p>
        </w:tc>
        <w:tc>
          <w:tcPr>
            <w:tcW w:w="725" w:type="pct"/>
            <w:tcBorders>
              <w:tl2br w:val="nil"/>
              <w:tr2bl w:val="nil"/>
            </w:tcBorders>
            <w:shd w:val="clear" w:color="auto" w:fill="auto"/>
            <w:vAlign w:val="center"/>
          </w:tcPr>
          <w:p w14:paraId="2FE7AA44">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经营权出让费</w:t>
            </w:r>
          </w:p>
        </w:tc>
        <w:tc>
          <w:tcPr>
            <w:tcW w:w="365" w:type="pct"/>
            <w:tcBorders>
              <w:tl2br w:val="nil"/>
              <w:tr2bl w:val="nil"/>
            </w:tcBorders>
            <w:shd w:val="clear" w:color="auto" w:fill="auto"/>
            <w:vAlign w:val="center"/>
          </w:tcPr>
          <w:p w14:paraId="3DB414DE">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22190.43 </w:t>
            </w:r>
          </w:p>
        </w:tc>
        <w:tc>
          <w:tcPr>
            <w:tcW w:w="371" w:type="pct"/>
            <w:tcBorders>
              <w:tl2br w:val="nil"/>
              <w:tr2bl w:val="nil"/>
            </w:tcBorders>
            <w:shd w:val="clear" w:color="auto" w:fill="auto"/>
            <w:vAlign w:val="center"/>
          </w:tcPr>
          <w:p w14:paraId="06CD9A7D">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22190.43 </w:t>
            </w:r>
          </w:p>
        </w:tc>
        <w:tc>
          <w:tcPr>
            <w:tcW w:w="365" w:type="pct"/>
            <w:tcBorders>
              <w:tl2br w:val="nil"/>
              <w:tr2bl w:val="nil"/>
            </w:tcBorders>
            <w:shd w:val="clear" w:color="auto" w:fill="auto"/>
            <w:vAlign w:val="center"/>
          </w:tcPr>
          <w:p w14:paraId="7E24DB74">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11723439">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017CE724">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6DD75582">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3AD28D1E">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37B1EBF1">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0D2FAA43">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1AC68316">
            <w:pPr>
              <w:jc w:val="center"/>
              <w:rPr>
                <w:rFonts w:hint="eastAsia" w:ascii="Times New Roman" w:hAnsi="Times New Roman" w:eastAsia="仿宋" w:cs="Times New Roman"/>
                <w:color w:val="000000"/>
                <w:sz w:val="18"/>
                <w:szCs w:val="18"/>
              </w:rPr>
            </w:pPr>
          </w:p>
        </w:tc>
        <w:tc>
          <w:tcPr>
            <w:tcW w:w="322" w:type="pct"/>
            <w:tcBorders>
              <w:tl2br w:val="nil"/>
              <w:tr2bl w:val="nil"/>
            </w:tcBorders>
            <w:shd w:val="clear" w:color="auto" w:fill="auto"/>
            <w:vAlign w:val="center"/>
          </w:tcPr>
          <w:p w14:paraId="669CB6AA">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76E735AD">
            <w:pPr>
              <w:jc w:val="center"/>
              <w:rPr>
                <w:rFonts w:hint="eastAsia" w:ascii="Times New Roman" w:hAnsi="Times New Roman" w:eastAsia="仿宋" w:cs="Times New Roman"/>
                <w:color w:val="000000"/>
                <w:sz w:val="18"/>
                <w:szCs w:val="18"/>
              </w:rPr>
            </w:pPr>
          </w:p>
        </w:tc>
      </w:tr>
      <w:tr w14:paraId="1C569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tcBorders>
              <w:tl2br w:val="nil"/>
              <w:tr2bl w:val="nil"/>
            </w:tcBorders>
            <w:shd w:val="clear" w:color="auto" w:fill="auto"/>
            <w:vAlign w:val="center"/>
          </w:tcPr>
          <w:p w14:paraId="4D79002E">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2.2</w:t>
            </w:r>
          </w:p>
        </w:tc>
        <w:tc>
          <w:tcPr>
            <w:tcW w:w="725" w:type="pct"/>
            <w:tcBorders>
              <w:tl2br w:val="nil"/>
              <w:tr2bl w:val="nil"/>
            </w:tcBorders>
            <w:shd w:val="clear" w:color="auto" w:fill="auto"/>
            <w:vAlign w:val="center"/>
          </w:tcPr>
          <w:p w14:paraId="77463629">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智能化改造投资</w:t>
            </w:r>
          </w:p>
        </w:tc>
        <w:tc>
          <w:tcPr>
            <w:tcW w:w="365" w:type="pct"/>
            <w:tcBorders>
              <w:tl2br w:val="nil"/>
              <w:tr2bl w:val="nil"/>
            </w:tcBorders>
            <w:shd w:val="clear" w:color="auto" w:fill="auto"/>
            <w:vAlign w:val="center"/>
          </w:tcPr>
          <w:p w14:paraId="5007AE00">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4618.00 </w:t>
            </w:r>
          </w:p>
        </w:tc>
        <w:tc>
          <w:tcPr>
            <w:tcW w:w="371" w:type="pct"/>
            <w:tcBorders>
              <w:tl2br w:val="nil"/>
              <w:tr2bl w:val="nil"/>
            </w:tcBorders>
            <w:shd w:val="clear" w:color="auto" w:fill="auto"/>
            <w:vAlign w:val="center"/>
          </w:tcPr>
          <w:p w14:paraId="17CF562B">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4618.00 </w:t>
            </w:r>
          </w:p>
        </w:tc>
        <w:tc>
          <w:tcPr>
            <w:tcW w:w="365" w:type="pct"/>
            <w:tcBorders>
              <w:tl2br w:val="nil"/>
              <w:tr2bl w:val="nil"/>
            </w:tcBorders>
            <w:shd w:val="clear" w:color="auto" w:fill="auto"/>
            <w:vAlign w:val="center"/>
          </w:tcPr>
          <w:p w14:paraId="7D4EFC1F">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1A2CCA88">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75D243B2">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313789C6">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39377E1D">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19D6F81A">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59FDBFBC">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79F428C1">
            <w:pPr>
              <w:jc w:val="center"/>
              <w:rPr>
                <w:rFonts w:hint="eastAsia" w:ascii="Times New Roman" w:hAnsi="Times New Roman" w:eastAsia="仿宋" w:cs="Times New Roman"/>
                <w:color w:val="000000"/>
                <w:sz w:val="18"/>
                <w:szCs w:val="18"/>
              </w:rPr>
            </w:pPr>
          </w:p>
        </w:tc>
        <w:tc>
          <w:tcPr>
            <w:tcW w:w="322" w:type="pct"/>
            <w:tcBorders>
              <w:tl2br w:val="nil"/>
              <w:tr2bl w:val="nil"/>
            </w:tcBorders>
            <w:shd w:val="clear" w:color="auto" w:fill="auto"/>
            <w:vAlign w:val="center"/>
          </w:tcPr>
          <w:p w14:paraId="21D2C792">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422D1B70">
            <w:pPr>
              <w:jc w:val="center"/>
              <w:rPr>
                <w:rFonts w:hint="eastAsia" w:ascii="Times New Roman" w:hAnsi="Times New Roman" w:eastAsia="仿宋" w:cs="Times New Roman"/>
                <w:color w:val="000000"/>
                <w:sz w:val="18"/>
                <w:szCs w:val="18"/>
              </w:rPr>
            </w:pPr>
          </w:p>
        </w:tc>
      </w:tr>
      <w:tr w14:paraId="0733B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tcBorders>
              <w:tl2br w:val="nil"/>
              <w:tr2bl w:val="nil"/>
            </w:tcBorders>
            <w:shd w:val="clear" w:color="auto" w:fill="auto"/>
            <w:vAlign w:val="center"/>
          </w:tcPr>
          <w:p w14:paraId="3FBDB116">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2.3</w:t>
            </w:r>
          </w:p>
        </w:tc>
        <w:tc>
          <w:tcPr>
            <w:tcW w:w="725" w:type="pct"/>
            <w:tcBorders>
              <w:tl2br w:val="nil"/>
              <w:tr2bl w:val="nil"/>
            </w:tcBorders>
            <w:shd w:val="clear" w:color="auto" w:fill="auto"/>
            <w:vAlign w:val="center"/>
          </w:tcPr>
          <w:p w14:paraId="419BDA47">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流动资金</w:t>
            </w:r>
          </w:p>
        </w:tc>
        <w:tc>
          <w:tcPr>
            <w:tcW w:w="365" w:type="pct"/>
            <w:tcBorders>
              <w:tl2br w:val="nil"/>
              <w:tr2bl w:val="nil"/>
            </w:tcBorders>
            <w:shd w:val="clear" w:color="auto" w:fill="auto"/>
            <w:vAlign w:val="center"/>
          </w:tcPr>
          <w:p w14:paraId="09B70440">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0.00 </w:t>
            </w:r>
          </w:p>
        </w:tc>
        <w:tc>
          <w:tcPr>
            <w:tcW w:w="371" w:type="pct"/>
            <w:tcBorders>
              <w:tl2br w:val="nil"/>
              <w:tr2bl w:val="nil"/>
            </w:tcBorders>
            <w:shd w:val="clear" w:color="auto" w:fill="auto"/>
            <w:vAlign w:val="center"/>
          </w:tcPr>
          <w:p w14:paraId="775EC6FA">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737F9921">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56AB89B1">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3E87DA91">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42896AE3">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7A6DB984">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3B0574B2">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2F01812A">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1FB735D4">
            <w:pPr>
              <w:jc w:val="center"/>
              <w:rPr>
                <w:rFonts w:hint="eastAsia" w:ascii="Times New Roman" w:hAnsi="Times New Roman" w:eastAsia="仿宋" w:cs="Times New Roman"/>
                <w:color w:val="000000"/>
                <w:sz w:val="18"/>
                <w:szCs w:val="18"/>
              </w:rPr>
            </w:pPr>
          </w:p>
        </w:tc>
        <w:tc>
          <w:tcPr>
            <w:tcW w:w="322" w:type="pct"/>
            <w:tcBorders>
              <w:tl2br w:val="nil"/>
              <w:tr2bl w:val="nil"/>
            </w:tcBorders>
            <w:shd w:val="clear" w:color="auto" w:fill="auto"/>
            <w:vAlign w:val="center"/>
          </w:tcPr>
          <w:p w14:paraId="7129906C">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4732CD8F">
            <w:pPr>
              <w:jc w:val="center"/>
              <w:rPr>
                <w:rFonts w:hint="eastAsia" w:ascii="Times New Roman" w:hAnsi="Times New Roman" w:eastAsia="仿宋" w:cs="Times New Roman"/>
                <w:color w:val="000000"/>
                <w:sz w:val="18"/>
                <w:szCs w:val="18"/>
              </w:rPr>
            </w:pPr>
          </w:p>
        </w:tc>
      </w:tr>
      <w:tr w14:paraId="5E69B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tcBorders>
              <w:tl2br w:val="nil"/>
              <w:tr2bl w:val="nil"/>
            </w:tcBorders>
            <w:shd w:val="clear" w:color="auto" w:fill="auto"/>
            <w:vAlign w:val="center"/>
          </w:tcPr>
          <w:p w14:paraId="74F17922">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2.4</w:t>
            </w:r>
          </w:p>
        </w:tc>
        <w:tc>
          <w:tcPr>
            <w:tcW w:w="725" w:type="pct"/>
            <w:tcBorders>
              <w:tl2br w:val="nil"/>
              <w:tr2bl w:val="nil"/>
            </w:tcBorders>
            <w:shd w:val="clear" w:color="auto" w:fill="auto"/>
            <w:vAlign w:val="center"/>
          </w:tcPr>
          <w:p w14:paraId="78B0558F">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经营成本</w:t>
            </w:r>
          </w:p>
        </w:tc>
        <w:tc>
          <w:tcPr>
            <w:tcW w:w="365" w:type="pct"/>
            <w:tcBorders>
              <w:tl2br w:val="nil"/>
              <w:tr2bl w:val="nil"/>
            </w:tcBorders>
            <w:shd w:val="clear" w:color="auto" w:fill="auto"/>
            <w:vAlign w:val="center"/>
          </w:tcPr>
          <w:p w14:paraId="1BCF2631">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30359.38 </w:t>
            </w:r>
          </w:p>
        </w:tc>
        <w:tc>
          <w:tcPr>
            <w:tcW w:w="371" w:type="pct"/>
            <w:tcBorders>
              <w:tl2br w:val="nil"/>
              <w:tr2bl w:val="nil"/>
            </w:tcBorders>
            <w:shd w:val="clear" w:color="auto" w:fill="auto"/>
            <w:vAlign w:val="center"/>
          </w:tcPr>
          <w:p w14:paraId="0B976234">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6EDC7893">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892.76 </w:t>
            </w:r>
          </w:p>
        </w:tc>
        <w:tc>
          <w:tcPr>
            <w:tcW w:w="365" w:type="pct"/>
            <w:tcBorders>
              <w:tl2br w:val="nil"/>
              <w:tr2bl w:val="nil"/>
            </w:tcBorders>
            <w:shd w:val="clear" w:color="auto" w:fill="auto"/>
            <w:vAlign w:val="center"/>
          </w:tcPr>
          <w:p w14:paraId="7D12C1D8">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904.76 </w:t>
            </w:r>
          </w:p>
        </w:tc>
        <w:tc>
          <w:tcPr>
            <w:tcW w:w="365" w:type="pct"/>
            <w:tcBorders>
              <w:tl2br w:val="nil"/>
              <w:tr2bl w:val="nil"/>
            </w:tcBorders>
            <w:shd w:val="clear" w:color="auto" w:fill="auto"/>
            <w:vAlign w:val="center"/>
          </w:tcPr>
          <w:p w14:paraId="4C321970">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917.00 </w:t>
            </w:r>
          </w:p>
        </w:tc>
        <w:tc>
          <w:tcPr>
            <w:tcW w:w="365" w:type="pct"/>
            <w:tcBorders>
              <w:tl2br w:val="nil"/>
              <w:tr2bl w:val="nil"/>
            </w:tcBorders>
            <w:shd w:val="clear" w:color="auto" w:fill="auto"/>
            <w:vAlign w:val="center"/>
          </w:tcPr>
          <w:p w14:paraId="55E6A7D0">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929.49 </w:t>
            </w:r>
          </w:p>
        </w:tc>
        <w:tc>
          <w:tcPr>
            <w:tcW w:w="323" w:type="pct"/>
            <w:tcBorders>
              <w:tl2br w:val="nil"/>
              <w:tr2bl w:val="nil"/>
            </w:tcBorders>
            <w:shd w:val="clear" w:color="auto" w:fill="auto"/>
            <w:vAlign w:val="center"/>
          </w:tcPr>
          <w:p w14:paraId="64E6874A">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942.22 </w:t>
            </w:r>
          </w:p>
        </w:tc>
        <w:tc>
          <w:tcPr>
            <w:tcW w:w="323" w:type="pct"/>
            <w:tcBorders>
              <w:tl2br w:val="nil"/>
              <w:tr2bl w:val="nil"/>
            </w:tcBorders>
            <w:shd w:val="clear" w:color="auto" w:fill="auto"/>
            <w:vAlign w:val="center"/>
          </w:tcPr>
          <w:p w14:paraId="4164C943">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2391.66 </w:t>
            </w:r>
          </w:p>
        </w:tc>
        <w:tc>
          <w:tcPr>
            <w:tcW w:w="323" w:type="pct"/>
            <w:tcBorders>
              <w:tl2br w:val="nil"/>
              <w:tr2bl w:val="nil"/>
            </w:tcBorders>
            <w:shd w:val="clear" w:color="auto" w:fill="auto"/>
            <w:vAlign w:val="center"/>
          </w:tcPr>
          <w:p w14:paraId="1F62448E">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2404.90 </w:t>
            </w:r>
          </w:p>
        </w:tc>
        <w:tc>
          <w:tcPr>
            <w:tcW w:w="323" w:type="pct"/>
            <w:tcBorders>
              <w:tl2br w:val="nil"/>
              <w:tr2bl w:val="nil"/>
            </w:tcBorders>
            <w:shd w:val="clear" w:color="auto" w:fill="auto"/>
            <w:vAlign w:val="center"/>
          </w:tcPr>
          <w:p w14:paraId="2E13F3C4">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1033.02 </w:t>
            </w:r>
          </w:p>
        </w:tc>
        <w:tc>
          <w:tcPr>
            <w:tcW w:w="322" w:type="pct"/>
            <w:tcBorders>
              <w:tl2br w:val="nil"/>
              <w:tr2bl w:val="nil"/>
            </w:tcBorders>
            <w:shd w:val="clear" w:color="auto" w:fill="auto"/>
            <w:vAlign w:val="center"/>
          </w:tcPr>
          <w:p w14:paraId="1BDC5112">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1046.80 </w:t>
            </w:r>
          </w:p>
        </w:tc>
        <w:tc>
          <w:tcPr>
            <w:tcW w:w="323" w:type="pct"/>
            <w:tcBorders>
              <w:tl2br w:val="nil"/>
              <w:tr2bl w:val="nil"/>
            </w:tcBorders>
            <w:shd w:val="clear" w:color="auto" w:fill="auto"/>
            <w:vAlign w:val="center"/>
          </w:tcPr>
          <w:p w14:paraId="0F5188D0">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1060.86 </w:t>
            </w:r>
          </w:p>
        </w:tc>
      </w:tr>
      <w:tr w14:paraId="08A2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tcBorders>
              <w:tl2br w:val="nil"/>
              <w:tr2bl w:val="nil"/>
            </w:tcBorders>
            <w:shd w:val="clear" w:color="auto" w:fill="auto"/>
            <w:vAlign w:val="center"/>
          </w:tcPr>
          <w:p w14:paraId="7A4C2E52">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2.5</w:t>
            </w:r>
          </w:p>
        </w:tc>
        <w:tc>
          <w:tcPr>
            <w:tcW w:w="725" w:type="pct"/>
            <w:tcBorders>
              <w:tl2br w:val="nil"/>
              <w:tr2bl w:val="nil"/>
            </w:tcBorders>
            <w:shd w:val="clear" w:color="auto" w:fill="auto"/>
            <w:vAlign w:val="center"/>
          </w:tcPr>
          <w:p w14:paraId="33414A5E">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税金及附加</w:t>
            </w:r>
          </w:p>
        </w:tc>
        <w:tc>
          <w:tcPr>
            <w:tcW w:w="365" w:type="pct"/>
            <w:tcBorders>
              <w:tl2br w:val="nil"/>
              <w:tr2bl w:val="nil"/>
            </w:tcBorders>
            <w:shd w:val="clear" w:color="auto" w:fill="auto"/>
            <w:vAlign w:val="center"/>
          </w:tcPr>
          <w:p w14:paraId="7C5EFD62">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6636.54 </w:t>
            </w:r>
          </w:p>
        </w:tc>
        <w:tc>
          <w:tcPr>
            <w:tcW w:w="371" w:type="pct"/>
            <w:tcBorders>
              <w:tl2br w:val="nil"/>
              <w:tr2bl w:val="nil"/>
            </w:tcBorders>
            <w:shd w:val="clear" w:color="auto" w:fill="auto"/>
            <w:vAlign w:val="center"/>
          </w:tcPr>
          <w:p w14:paraId="5C814137">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4337D752">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0.00 </w:t>
            </w:r>
          </w:p>
        </w:tc>
        <w:tc>
          <w:tcPr>
            <w:tcW w:w="365" w:type="pct"/>
            <w:tcBorders>
              <w:tl2br w:val="nil"/>
              <w:tr2bl w:val="nil"/>
            </w:tcBorders>
            <w:shd w:val="clear" w:color="auto" w:fill="auto"/>
            <w:vAlign w:val="center"/>
          </w:tcPr>
          <w:p w14:paraId="60101A68">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98.25 </w:t>
            </w:r>
          </w:p>
        </w:tc>
        <w:tc>
          <w:tcPr>
            <w:tcW w:w="365" w:type="pct"/>
            <w:tcBorders>
              <w:tl2br w:val="nil"/>
              <w:tr2bl w:val="nil"/>
            </w:tcBorders>
            <w:shd w:val="clear" w:color="auto" w:fill="auto"/>
            <w:vAlign w:val="center"/>
          </w:tcPr>
          <w:p w14:paraId="29BA9C53">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262.66 </w:t>
            </w:r>
          </w:p>
        </w:tc>
        <w:tc>
          <w:tcPr>
            <w:tcW w:w="365" w:type="pct"/>
            <w:tcBorders>
              <w:tl2br w:val="nil"/>
              <w:tr2bl w:val="nil"/>
            </w:tcBorders>
            <w:shd w:val="clear" w:color="auto" w:fill="auto"/>
            <w:vAlign w:val="center"/>
          </w:tcPr>
          <w:p w14:paraId="14105338">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262.66 </w:t>
            </w:r>
          </w:p>
        </w:tc>
        <w:tc>
          <w:tcPr>
            <w:tcW w:w="323" w:type="pct"/>
            <w:tcBorders>
              <w:tl2br w:val="nil"/>
              <w:tr2bl w:val="nil"/>
            </w:tcBorders>
            <w:shd w:val="clear" w:color="auto" w:fill="auto"/>
            <w:vAlign w:val="center"/>
          </w:tcPr>
          <w:p w14:paraId="249A5AF9">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262.66 </w:t>
            </w:r>
          </w:p>
        </w:tc>
        <w:tc>
          <w:tcPr>
            <w:tcW w:w="323" w:type="pct"/>
            <w:tcBorders>
              <w:tl2br w:val="nil"/>
              <w:tr2bl w:val="nil"/>
            </w:tcBorders>
            <w:shd w:val="clear" w:color="auto" w:fill="auto"/>
            <w:vAlign w:val="center"/>
          </w:tcPr>
          <w:p w14:paraId="28B5FA39">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175.32 </w:t>
            </w:r>
          </w:p>
        </w:tc>
        <w:tc>
          <w:tcPr>
            <w:tcW w:w="323" w:type="pct"/>
            <w:tcBorders>
              <w:tl2br w:val="nil"/>
              <w:tr2bl w:val="nil"/>
            </w:tcBorders>
            <w:shd w:val="clear" w:color="auto" w:fill="auto"/>
            <w:vAlign w:val="center"/>
          </w:tcPr>
          <w:p w14:paraId="080E2015">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175.32 </w:t>
            </w:r>
          </w:p>
        </w:tc>
        <w:tc>
          <w:tcPr>
            <w:tcW w:w="323" w:type="pct"/>
            <w:tcBorders>
              <w:tl2br w:val="nil"/>
              <w:tr2bl w:val="nil"/>
            </w:tcBorders>
            <w:shd w:val="clear" w:color="auto" w:fill="auto"/>
            <w:vAlign w:val="center"/>
          </w:tcPr>
          <w:p w14:paraId="520B41F6">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353.82 </w:t>
            </w:r>
          </w:p>
        </w:tc>
        <w:tc>
          <w:tcPr>
            <w:tcW w:w="322" w:type="pct"/>
            <w:tcBorders>
              <w:tl2br w:val="nil"/>
              <w:tr2bl w:val="nil"/>
            </w:tcBorders>
            <w:shd w:val="clear" w:color="auto" w:fill="auto"/>
            <w:vAlign w:val="center"/>
          </w:tcPr>
          <w:p w14:paraId="0730A0BE">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353.82 </w:t>
            </w:r>
          </w:p>
        </w:tc>
        <w:tc>
          <w:tcPr>
            <w:tcW w:w="323" w:type="pct"/>
            <w:tcBorders>
              <w:tl2br w:val="nil"/>
              <w:tr2bl w:val="nil"/>
            </w:tcBorders>
            <w:shd w:val="clear" w:color="auto" w:fill="auto"/>
            <w:vAlign w:val="center"/>
          </w:tcPr>
          <w:p w14:paraId="6904A534">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353.82 </w:t>
            </w:r>
          </w:p>
        </w:tc>
      </w:tr>
      <w:tr w14:paraId="65B62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tcBorders>
              <w:tl2br w:val="nil"/>
              <w:tr2bl w:val="nil"/>
            </w:tcBorders>
            <w:shd w:val="clear" w:color="auto" w:fill="auto"/>
            <w:vAlign w:val="center"/>
          </w:tcPr>
          <w:p w14:paraId="14195D8D">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2.6</w:t>
            </w:r>
          </w:p>
        </w:tc>
        <w:tc>
          <w:tcPr>
            <w:tcW w:w="725" w:type="pct"/>
            <w:tcBorders>
              <w:tl2br w:val="nil"/>
              <w:tr2bl w:val="nil"/>
            </w:tcBorders>
            <w:shd w:val="clear" w:color="auto" w:fill="auto"/>
            <w:vAlign w:val="center"/>
          </w:tcPr>
          <w:p w14:paraId="44312D2A">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维持运营投资</w:t>
            </w:r>
          </w:p>
        </w:tc>
        <w:tc>
          <w:tcPr>
            <w:tcW w:w="365" w:type="pct"/>
            <w:tcBorders>
              <w:tl2br w:val="nil"/>
              <w:tr2bl w:val="nil"/>
            </w:tcBorders>
            <w:shd w:val="clear" w:color="auto" w:fill="auto"/>
            <w:vAlign w:val="center"/>
          </w:tcPr>
          <w:p w14:paraId="4629E134">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0.00 </w:t>
            </w:r>
          </w:p>
        </w:tc>
        <w:tc>
          <w:tcPr>
            <w:tcW w:w="371" w:type="pct"/>
            <w:tcBorders>
              <w:tl2br w:val="nil"/>
              <w:tr2bl w:val="nil"/>
            </w:tcBorders>
            <w:shd w:val="clear" w:color="auto" w:fill="auto"/>
            <w:vAlign w:val="center"/>
          </w:tcPr>
          <w:p w14:paraId="44EFA7AE">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14180D7A">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0F0C5BE4">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2E210757">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7A252B76">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219A77A3">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5CE5282A">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6BC86A15">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345B85DD">
            <w:pPr>
              <w:jc w:val="center"/>
              <w:rPr>
                <w:rFonts w:hint="eastAsia" w:ascii="Times New Roman" w:hAnsi="Times New Roman" w:eastAsia="仿宋" w:cs="Times New Roman"/>
                <w:color w:val="000000"/>
                <w:sz w:val="18"/>
                <w:szCs w:val="18"/>
              </w:rPr>
            </w:pPr>
          </w:p>
        </w:tc>
        <w:tc>
          <w:tcPr>
            <w:tcW w:w="322" w:type="pct"/>
            <w:tcBorders>
              <w:tl2br w:val="nil"/>
              <w:tr2bl w:val="nil"/>
            </w:tcBorders>
            <w:shd w:val="clear" w:color="auto" w:fill="auto"/>
            <w:vAlign w:val="center"/>
          </w:tcPr>
          <w:p w14:paraId="48B47C79">
            <w:pPr>
              <w:jc w:val="center"/>
              <w:rPr>
                <w:rFonts w:hint="eastAsia" w:ascii="Times New Roman" w:hAnsi="Times New Roman" w:eastAsia="仿宋" w:cs="Times New Roman"/>
                <w:color w:val="000000"/>
                <w:sz w:val="18"/>
                <w:szCs w:val="18"/>
              </w:rPr>
            </w:pPr>
          </w:p>
        </w:tc>
        <w:tc>
          <w:tcPr>
            <w:tcW w:w="323" w:type="pct"/>
            <w:tcBorders>
              <w:tl2br w:val="nil"/>
              <w:tr2bl w:val="nil"/>
            </w:tcBorders>
            <w:shd w:val="clear" w:color="auto" w:fill="auto"/>
            <w:vAlign w:val="center"/>
          </w:tcPr>
          <w:p w14:paraId="12428069">
            <w:pPr>
              <w:jc w:val="center"/>
              <w:rPr>
                <w:rFonts w:hint="eastAsia" w:ascii="Times New Roman" w:hAnsi="Times New Roman" w:eastAsia="仿宋" w:cs="Times New Roman"/>
                <w:color w:val="000000"/>
                <w:sz w:val="18"/>
                <w:szCs w:val="18"/>
              </w:rPr>
            </w:pPr>
          </w:p>
        </w:tc>
      </w:tr>
      <w:tr w14:paraId="4BAB9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tcBorders>
              <w:tl2br w:val="nil"/>
              <w:tr2bl w:val="nil"/>
            </w:tcBorders>
            <w:shd w:val="clear" w:color="auto" w:fill="auto"/>
            <w:vAlign w:val="center"/>
          </w:tcPr>
          <w:p w14:paraId="0234AABC">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3</w:t>
            </w:r>
          </w:p>
        </w:tc>
        <w:tc>
          <w:tcPr>
            <w:tcW w:w="725" w:type="pct"/>
            <w:tcBorders>
              <w:tl2br w:val="nil"/>
              <w:tr2bl w:val="nil"/>
            </w:tcBorders>
            <w:shd w:val="clear" w:color="auto" w:fill="auto"/>
            <w:vAlign w:val="center"/>
          </w:tcPr>
          <w:p w14:paraId="583C595C">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所得税前净现金流量（1-2）</w:t>
            </w:r>
          </w:p>
        </w:tc>
        <w:tc>
          <w:tcPr>
            <w:tcW w:w="365" w:type="pct"/>
            <w:tcBorders>
              <w:tl2br w:val="nil"/>
              <w:tr2bl w:val="nil"/>
            </w:tcBorders>
            <w:shd w:val="clear" w:color="auto" w:fill="auto"/>
            <w:vAlign w:val="center"/>
          </w:tcPr>
          <w:p w14:paraId="463CCFA4">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30150.89 </w:t>
            </w:r>
          </w:p>
        </w:tc>
        <w:tc>
          <w:tcPr>
            <w:tcW w:w="371" w:type="pct"/>
            <w:tcBorders>
              <w:tl2br w:val="nil"/>
              <w:tr2bl w:val="nil"/>
            </w:tcBorders>
            <w:shd w:val="clear" w:color="auto" w:fill="auto"/>
            <w:vAlign w:val="center"/>
          </w:tcPr>
          <w:p w14:paraId="123E2C5C">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-26808.43 </w:t>
            </w:r>
          </w:p>
        </w:tc>
        <w:tc>
          <w:tcPr>
            <w:tcW w:w="365" w:type="pct"/>
            <w:tcBorders>
              <w:tl2br w:val="nil"/>
              <w:tr2bl w:val="nil"/>
            </w:tcBorders>
            <w:shd w:val="clear" w:color="auto" w:fill="auto"/>
            <w:vAlign w:val="center"/>
          </w:tcPr>
          <w:p w14:paraId="6828BF96">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2191.73 </w:t>
            </w:r>
          </w:p>
        </w:tc>
        <w:tc>
          <w:tcPr>
            <w:tcW w:w="365" w:type="pct"/>
            <w:tcBorders>
              <w:tl2br w:val="nil"/>
              <w:tr2bl w:val="nil"/>
            </w:tcBorders>
            <w:shd w:val="clear" w:color="auto" w:fill="auto"/>
            <w:vAlign w:val="center"/>
          </w:tcPr>
          <w:p w14:paraId="207CBE87">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2081.47 </w:t>
            </w:r>
          </w:p>
        </w:tc>
        <w:tc>
          <w:tcPr>
            <w:tcW w:w="365" w:type="pct"/>
            <w:tcBorders>
              <w:tl2br w:val="nil"/>
              <w:tr2bl w:val="nil"/>
            </w:tcBorders>
            <w:shd w:val="clear" w:color="auto" w:fill="auto"/>
            <w:vAlign w:val="center"/>
          </w:tcPr>
          <w:p w14:paraId="290D9E5E">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1904.83 </w:t>
            </w:r>
          </w:p>
        </w:tc>
        <w:tc>
          <w:tcPr>
            <w:tcW w:w="365" w:type="pct"/>
            <w:tcBorders>
              <w:tl2br w:val="nil"/>
              <w:tr2bl w:val="nil"/>
            </w:tcBorders>
            <w:shd w:val="clear" w:color="auto" w:fill="auto"/>
            <w:vAlign w:val="center"/>
          </w:tcPr>
          <w:p w14:paraId="651D160C">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1892.35 </w:t>
            </w:r>
          </w:p>
        </w:tc>
        <w:tc>
          <w:tcPr>
            <w:tcW w:w="323" w:type="pct"/>
            <w:tcBorders>
              <w:tl2br w:val="nil"/>
              <w:tr2bl w:val="nil"/>
            </w:tcBorders>
            <w:shd w:val="clear" w:color="auto" w:fill="auto"/>
            <w:vAlign w:val="center"/>
          </w:tcPr>
          <w:p w14:paraId="0D091945">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1879.61 </w:t>
            </w:r>
          </w:p>
        </w:tc>
        <w:tc>
          <w:tcPr>
            <w:tcW w:w="323" w:type="pct"/>
            <w:tcBorders>
              <w:tl2br w:val="nil"/>
              <w:tr2bl w:val="nil"/>
            </w:tcBorders>
            <w:shd w:val="clear" w:color="auto" w:fill="auto"/>
            <w:vAlign w:val="center"/>
          </w:tcPr>
          <w:p w14:paraId="2CAF90C6">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1538.37 </w:t>
            </w:r>
          </w:p>
        </w:tc>
        <w:tc>
          <w:tcPr>
            <w:tcW w:w="323" w:type="pct"/>
            <w:tcBorders>
              <w:tl2br w:val="nil"/>
              <w:tr2bl w:val="nil"/>
            </w:tcBorders>
            <w:shd w:val="clear" w:color="auto" w:fill="auto"/>
            <w:vAlign w:val="center"/>
          </w:tcPr>
          <w:p w14:paraId="1F4247E4">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1525.12 </w:t>
            </w:r>
          </w:p>
        </w:tc>
        <w:tc>
          <w:tcPr>
            <w:tcW w:w="323" w:type="pct"/>
            <w:tcBorders>
              <w:tl2br w:val="nil"/>
              <w:tr2bl w:val="nil"/>
            </w:tcBorders>
            <w:shd w:val="clear" w:color="auto" w:fill="auto"/>
            <w:vAlign w:val="center"/>
          </w:tcPr>
          <w:p w14:paraId="205A6F27">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2718.50 </w:t>
            </w:r>
          </w:p>
        </w:tc>
        <w:tc>
          <w:tcPr>
            <w:tcW w:w="322" w:type="pct"/>
            <w:tcBorders>
              <w:tl2br w:val="nil"/>
              <w:tr2bl w:val="nil"/>
            </w:tcBorders>
            <w:shd w:val="clear" w:color="auto" w:fill="auto"/>
            <w:vAlign w:val="center"/>
          </w:tcPr>
          <w:p w14:paraId="1C1DB127">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2704.71 </w:t>
            </w:r>
          </w:p>
        </w:tc>
        <w:tc>
          <w:tcPr>
            <w:tcW w:w="323" w:type="pct"/>
            <w:tcBorders>
              <w:tl2br w:val="nil"/>
              <w:tr2bl w:val="nil"/>
            </w:tcBorders>
            <w:shd w:val="clear" w:color="auto" w:fill="auto"/>
            <w:vAlign w:val="center"/>
          </w:tcPr>
          <w:p w14:paraId="7C69837B">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2690.65 </w:t>
            </w:r>
          </w:p>
        </w:tc>
      </w:tr>
      <w:tr w14:paraId="1E85E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tcBorders>
              <w:tl2br w:val="nil"/>
              <w:tr2bl w:val="nil"/>
            </w:tcBorders>
            <w:shd w:val="clear" w:color="auto" w:fill="auto"/>
            <w:vAlign w:val="center"/>
          </w:tcPr>
          <w:p w14:paraId="0B4EE475">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4</w:t>
            </w:r>
          </w:p>
        </w:tc>
        <w:tc>
          <w:tcPr>
            <w:tcW w:w="725" w:type="pct"/>
            <w:tcBorders>
              <w:tl2br w:val="nil"/>
              <w:tr2bl w:val="nil"/>
            </w:tcBorders>
            <w:shd w:val="clear" w:color="auto" w:fill="auto"/>
            <w:vAlign w:val="center"/>
          </w:tcPr>
          <w:p w14:paraId="5DD67CDF">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累计所得税前净现金流量</w:t>
            </w:r>
          </w:p>
        </w:tc>
        <w:tc>
          <w:tcPr>
            <w:tcW w:w="365" w:type="pct"/>
            <w:tcBorders>
              <w:tl2br w:val="nil"/>
              <w:tr2bl w:val="nil"/>
            </w:tcBorders>
            <w:shd w:val="clear" w:color="auto" w:fill="auto"/>
            <w:vAlign w:val="center"/>
          </w:tcPr>
          <w:p w14:paraId="31318AD0">
            <w:pPr>
              <w:jc w:val="center"/>
              <w:rPr>
                <w:rFonts w:hint="eastAsia" w:ascii="Times New Roman" w:hAnsi="Times New Roman" w:eastAsia="仿宋" w:cs="Times New Roman"/>
                <w:color w:val="000000"/>
                <w:sz w:val="18"/>
                <w:szCs w:val="18"/>
              </w:rPr>
            </w:pPr>
          </w:p>
        </w:tc>
        <w:tc>
          <w:tcPr>
            <w:tcW w:w="371" w:type="pct"/>
            <w:tcBorders>
              <w:tl2br w:val="nil"/>
              <w:tr2bl w:val="nil"/>
            </w:tcBorders>
            <w:shd w:val="clear" w:color="auto" w:fill="auto"/>
            <w:vAlign w:val="center"/>
          </w:tcPr>
          <w:p w14:paraId="1C71A82D">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-26808.43 </w:t>
            </w:r>
          </w:p>
        </w:tc>
        <w:tc>
          <w:tcPr>
            <w:tcW w:w="365" w:type="pct"/>
            <w:tcBorders>
              <w:tl2br w:val="nil"/>
              <w:tr2bl w:val="nil"/>
            </w:tcBorders>
            <w:shd w:val="clear" w:color="auto" w:fill="auto"/>
            <w:vAlign w:val="center"/>
          </w:tcPr>
          <w:p w14:paraId="509171C9">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-24616.70 </w:t>
            </w:r>
          </w:p>
        </w:tc>
        <w:tc>
          <w:tcPr>
            <w:tcW w:w="365" w:type="pct"/>
            <w:tcBorders>
              <w:tl2br w:val="nil"/>
              <w:tr2bl w:val="nil"/>
            </w:tcBorders>
            <w:shd w:val="clear" w:color="auto" w:fill="auto"/>
            <w:vAlign w:val="center"/>
          </w:tcPr>
          <w:p w14:paraId="07040E82">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-22535.23 </w:t>
            </w:r>
          </w:p>
        </w:tc>
        <w:tc>
          <w:tcPr>
            <w:tcW w:w="365" w:type="pct"/>
            <w:tcBorders>
              <w:tl2br w:val="nil"/>
              <w:tr2bl w:val="nil"/>
            </w:tcBorders>
            <w:shd w:val="clear" w:color="auto" w:fill="auto"/>
            <w:vAlign w:val="center"/>
          </w:tcPr>
          <w:p w14:paraId="6398EE32">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-20630.40 </w:t>
            </w:r>
          </w:p>
        </w:tc>
        <w:tc>
          <w:tcPr>
            <w:tcW w:w="365" w:type="pct"/>
            <w:tcBorders>
              <w:tl2br w:val="nil"/>
              <w:tr2bl w:val="nil"/>
            </w:tcBorders>
            <w:shd w:val="clear" w:color="auto" w:fill="auto"/>
            <w:vAlign w:val="center"/>
          </w:tcPr>
          <w:p w14:paraId="1A3DD354">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-18738.06 </w:t>
            </w:r>
          </w:p>
        </w:tc>
        <w:tc>
          <w:tcPr>
            <w:tcW w:w="323" w:type="pct"/>
            <w:tcBorders>
              <w:tl2br w:val="nil"/>
              <w:tr2bl w:val="nil"/>
            </w:tcBorders>
            <w:shd w:val="clear" w:color="auto" w:fill="auto"/>
            <w:vAlign w:val="center"/>
          </w:tcPr>
          <w:p w14:paraId="1C91E7DA">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-16858.45 </w:t>
            </w:r>
          </w:p>
        </w:tc>
        <w:tc>
          <w:tcPr>
            <w:tcW w:w="323" w:type="pct"/>
            <w:tcBorders>
              <w:tl2br w:val="nil"/>
              <w:tr2bl w:val="nil"/>
            </w:tcBorders>
            <w:shd w:val="clear" w:color="auto" w:fill="auto"/>
            <w:vAlign w:val="center"/>
          </w:tcPr>
          <w:p w14:paraId="437BAFCD">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-15320.08 </w:t>
            </w:r>
          </w:p>
        </w:tc>
        <w:tc>
          <w:tcPr>
            <w:tcW w:w="323" w:type="pct"/>
            <w:tcBorders>
              <w:tl2br w:val="nil"/>
              <w:tr2bl w:val="nil"/>
            </w:tcBorders>
            <w:shd w:val="clear" w:color="auto" w:fill="auto"/>
            <w:vAlign w:val="center"/>
          </w:tcPr>
          <w:p w14:paraId="1BAEF9B7">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-13794.96 </w:t>
            </w:r>
          </w:p>
        </w:tc>
        <w:tc>
          <w:tcPr>
            <w:tcW w:w="323" w:type="pct"/>
            <w:tcBorders>
              <w:tl2br w:val="nil"/>
              <w:tr2bl w:val="nil"/>
            </w:tcBorders>
            <w:shd w:val="clear" w:color="auto" w:fill="auto"/>
            <w:vAlign w:val="center"/>
          </w:tcPr>
          <w:p w14:paraId="09BA3675">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-11076.46 </w:t>
            </w:r>
          </w:p>
        </w:tc>
        <w:tc>
          <w:tcPr>
            <w:tcW w:w="322" w:type="pct"/>
            <w:tcBorders>
              <w:tl2br w:val="nil"/>
              <w:tr2bl w:val="nil"/>
            </w:tcBorders>
            <w:shd w:val="clear" w:color="auto" w:fill="auto"/>
            <w:vAlign w:val="center"/>
          </w:tcPr>
          <w:p w14:paraId="62306EAC">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-8371.75 </w:t>
            </w:r>
          </w:p>
        </w:tc>
        <w:tc>
          <w:tcPr>
            <w:tcW w:w="323" w:type="pct"/>
            <w:tcBorders>
              <w:tl2br w:val="nil"/>
              <w:tr2bl w:val="nil"/>
            </w:tcBorders>
            <w:shd w:val="clear" w:color="auto" w:fill="auto"/>
            <w:vAlign w:val="center"/>
          </w:tcPr>
          <w:p w14:paraId="483C0D98">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-5681.10 </w:t>
            </w:r>
          </w:p>
        </w:tc>
      </w:tr>
      <w:tr w14:paraId="1D790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tcBorders>
              <w:tl2br w:val="nil"/>
              <w:tr2bl w:val="nil"/>
            </w:tcBorders>
            <w:shd w:val="clear" w:color="auto" w:fill="auto"/>
            <w:vAlign w:val="center"/>
          </w:tcPr>
          <w:p w14:paraId="68FE3FB0">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5</w:t>
            </w:r>
          </w:p>
        </w:tc>
        <w:tc>
          <w:tcPr>
            <w:tcW w:w="725" w:type="pct"/>
            <w:tcBorders>
              <w:tl2br w:val="nil"/>
              <w:tr2bl w:val="nil"/>
            </w:tcBorders>
            <w:shd w:val="clear" w:color="auto" w:fill="auto"/>
            <w:vAlign w:val="center"/>
          </w:tcPr>
          <w:p w14:paraId="6A130B86">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调整所得税</w:t>
            </w:r>
          </w:p>
        </w:tc>
        <w:tc>
          <w:tcPr>
            <w:tcW w:w="365" w:type="pct"/>
            <w:tcBorders>
              <w:tl2br w:val="nil"/>
              <w:tr2bl w:val="nil"/>
            </w:tcBorders>
            <w:shd w:val="clear" w:color="auto" w:fill="auto"/>
            <w:vAlign w:val="center"/>
          </w:tcPr>
          <w:p w14:paraId="08A21AFE">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7442.40 </w:t>
            </w:r>
          </w:p>
        </w:tc>
        <w:tc>
          <w:tcPr>
            <w:tcW w:w="371" w:type="pct"/>
            <w:tcBorders>
              <w:tl2br w:val="nil"/>
              <w:tr2bl w:val="nil"/>
            </w:tcBorders>
            <w:shd w:val="clear" w:color="auto" w:fill="auto"/>
            <w:vAlign w:val="center"/>
          </w:tcPr>
          <w:p w14:paraId="05241A17">
            <w:pPr>
              <w:jc w:val="center"/>
              <w:rPr>
                <w:rFonts w:hint="eastAsia" w:ascii="Times New Roman" w:hAnsi="Times New Roman" w:eastAsia="仿宋" w:cs="Times New Roman"/>
                <w:color w:val="000000"/>
                <w:sz w:val="18"/>
                <w:szCs w:val="18"/>
              </w:rPr>
            </w:pPr>
          </w:p>
        </w:tc>
        <w:tc>
          <w:tcPr>
            <w:tcW w:w="365" w:type="pct"/>
            <w:tcBorders>
              <w:tl2br w:val="nil"/>
              <w:tr2bl w:val="nil"/>
            </w:tcBorders>
            <w:shd w:val="clear" w:color="auto" w:fill="auto"/>
            <w:vAlign w:val="center"/>
          </w:tcPr>
          <w:p w14:paraId="31853CFE">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154.20 </w:t>
            </w:r>
          </w:p>
        </w:tc>
        <w:tc>
          <w:tcPr>
            <w:tcW w:w="365" w:type="pct"/>
            <w:tcBorders>
              <w:tl2br w:val="nil"/>
              <w:tr2bl w:val="nil"/>
            </w:tcBorders>
            <w:shd w:val="clear" w:color="auto" w:fill="auto"/>
            <w:vAlign w:val="center"/>
          </w:tcPr>
          <w:p w14:paraId="7CE9CC5D">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148.57 </w:t>
            </w:r>
          </w:p>
        </w:tc>
        <w:tc>
          <w:tcPr>
            <w:tcW w:w="365" w:type="pct"/>
            <w:tcBorders>
              <w:tl2br w:val="nil"/>
              <w:tr2bl w:val="nil"/>
            </w:tcBorders>
            <w:shd w:val="clear" w:color="auto" w:fill="auto"/>
            <w:vAlign w:val="center"/>
          </w:tcPr>
          <w:p w14:paraId="4F3A96AE">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141.10 </w:t>
            </w:r>
          </w:p>
        </w:tc>
        <w:tc>
          <w:tcPr>
            <w:tcW w:w="365" w:type="pct"/>
            <w:tcBorders>
              <w:tl2br w:val="nil"/>
              <w:tr2bl w:val="nil"/>
            </w:tcBorders>
            <w:shd w:val="clear" w:color="auto" w:fill="auto"/>
            <w:vAlign w:val="center"/>
          </w:tcPr>
          <w:p w14:paraId="2DD5A948">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137.98 </w:t>
            </w:r>
          </w:p>
        </w:tc>
        <w:tc>
          <w:tcPr>
            <w:tcW w:w="323" w:type="pct"/>
            <w:tcBorders>
              <w:tl2br w:val="nil"/>
              <w:tr2bl w:val="nil"/>
            </w:tcBorders>
            <w:shd w:val="clear" w:color="auto" w:fill="auto"/>
            <w:vAlign w:val="center"/>
          </w:tcPr>
          <w:p w14:paraId="0A841309">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134.80 </w:t>
            </w:r>
          </w:p>
        </w:tc>
        <w:tc>
          <w:tcPr>
            <w:tcW w:w="323" w:type="pct"/>
            <w:tcBorders>
              <w:tl2br w:val="nil"/>
              <w:tr2bl w:val="nil"/>
            </w:tcBorders>
            <w:shd w:val="clear" w:color="auto" w:fill="auto"/>
            <w:vAlign w:val="center"/>
          </w:tcPr>
          <w:p w14:paraId="7D017281">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49.49 </w:t>
            </w:r>
          </w:p>
        </w:tc>
        <w:tc>
          <w:tcPr>
            <w:tcW w:w="323" w:type="pct"/>
            <w:tcBorders>
              <w:tl2br w:val="nil"/>
              <w:tr2bl w:val="nil"/>
            </w:tcBorders>
            <w:shd w:val="clear" w:color="auto" w:fill="auto"/>
            <w:vAlign w:val="center"/>
          </w:tcPr>
          <w:p w14:paraId="2B6B85FB">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46.17 </w:t>
            </w:r>
          </w:p>
        </w:tc>
        <w:tc>
          <w:tcPr>
            <w:tcW w:w="323" w:type="pct"/>
            <w:tcBorders>
              <w:tl2br w:val="nil"/>
              <w:tr2bl w:val="nil"/>
            </w:tcBorders>
            <w:shd w:val="clear" w:color="auto" w:fill="auto"/>
            <w:vAlign w:val="center"/>
          </w:tcPr>
          <w:p w14:paraId="26929EDB">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344.52 </w:t>
            </w:r>
          </w:p>
        </w:tc>
        <w:tc>
          <w:tcPr>
            <w:tcW w:w="322" w:type="pct"/>
            <w:tcBorders>
              <w:tl2br w:val="nil"/>
              <w:tr2bl w:val="nil"/>
            </w:tcBorders>
            <w:shd w:val="clear" w:color="auto" w:fill="auto"/>
            <w:vAlign w:val="center"/>
          </w:tcPr>
          <w:p w14:paraId="6527FC3A">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341.07 </w:t>
            </w:r>
          </w:p>
        </w:tc>
        <w:tc>
          <w:tcPr>
            <w:tcW w:w="323" w:type="pct"/>
            <w:tcBorders>
              <w:tl2br w:val="nil"/>
              <w:tr2bl w:val="nil"/>
            </w:tcBorders>
            <w:shd w:val="clear" w:color="auto" w:fill="auto"/>
            <w:vAlign w:val="center"/>
          </w:tcPr>
          <w:p w14:paraId="0C79C855">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337.56 </w:t>
            </w:r>
          </w:p>
        </w:tc>
      </w:tr>
      <w:tr w14:paraId="42ED3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tcBorders>
              <w:tl2br w:val="nil"/>
              <w:tr2bl w:val="nil"/>
            </w:tcBorders>
            <w:shd w:val="clear" w:color="auto" w:fill="auto"/>
            <w:vAlign w:val="center"/>
          </w:tcPr>
          <w:p w14:paraId="1C0F6241">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6</w:t>
            </w:r>
          </w:p>
        </w:tc>
        <w:tc>
          <w:tcPr>
            <w:tcW w:w="725" w:type="pct"/>
            <w:tcBorders>
              <w:tl2br w:val="nil"/>
              <w:tr2bl w:val="nil"/>
            </w:tcBorders>
            <w:shd w:val="clear" w:color="auto" w:fill="auto"/>
            <w:vAlign w:val="center"/>
          </w:tcPr>
          <w:p w14:paraId="4E213D6D">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所得税后净现金流量（3-5）</w:t>
            </w:r>
          </w:p>
        </w:tc>
        <w:tc>
          <w:tcPr>
            <w:tcW w:w="365" w:type="pct"/>
            <w:tcBorders>
              <w:tl2br w:val="nil"/>
              <w:tr2bl w:val="nil"/>
            </w:tcBorders>
            <w:shd w:val="clear" w:color="auto" w:fill="auto"/>
            <w:vAlign w:val="center"/>
          </w:tcPr>
          <w:p w14:paraId="7A121C1E">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22708.50 </w:t>
            </w:r>
          </w:p>
        </w:tc>
        <w:tc>
          <w:tcPr>
            <w:tcW w:w="371" w:type="pct"/>
            <w:tcBorders>
              <w:tl2br w:val="nil"/>
              <w:tr2bl w:val="nil"/>
            </w:tcBorders>
            <w:shd w:val="clear" w:color="auto" w:fill="auto"/>
            <w:vAlign w:val="center"/>
          </w:tcPr>
          <w:p w14:paraId="697BF90A">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-26808.43 </w:t>
            </w:r>
          </w:p>
        </w:tc>
        <w:tc>
          <w:tcPr>
            <w:tcW w:w="365" w:type="pct"/>
            <w:tcBorders>
              <w:tl2br w:val="nil"/>
              <w:tr2bl w:val="nil"/>
            </w:tcBorders>
            <w:shd w:val="clear" w:color="auto" w:fill="auto"/>
            <w:vAlign w:val="center"/>
          </w:tcPr>
          <w:p w14:paraId="436F4BA8">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2037.53 </w:t>
            </w:r>
          </w:p>
        </w:tc>
        <w:tc>
          <w:tcPr>
            <w:tcW w:w="365" w:type="pct"/>
            <w:tcBorders>
              <w:tl2br w:val="nil"/>
              <w:tr2bl w:val="nil"/>
            </w:tcBorders>
            <w:shd w:val="clear" w:color="auto" w:fill="auto"/>
            <w:vAlign w:val="center"/>
          </w:tcPr>
          <w:p w14:paraId="3591A717">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1932.91 </w:t>
            </w:r>
          </w:p>
        </w:tc>
        <w:tc>
          <w:tcPr>
            <w:tcW w:w="365" w:type="pct"/>
            <w:tcBorders>
              <w:tl2br w:val="nil"/>
              <w:tr2bl w:val="nil"/>
            </w:tcBorders>
            <w:shd w:val="clear" w:color="auto" w:fill="auto"/>
            <w:vAlign w:val="center"/>
          </w:tcPr>
          <w:p w14:paraId="5C7FCB13">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1763.73 </w:t>
            </w:r>
          </w:p>
        </w:tc>
        <w:tc>
          <w:tcPr>
            <w:tcW w:w="365" w:type="pct"/>
            <w:tcBorders>
              <w:tl2br w:val="nil"/>
              <w:tr2bl w:val="nil"/>
            </w:tcBorders>
            <w:shd w:val="clear" w:color="auto" w:fill="auto"/>
            <w:vAlign w:val="center"/>
          </w:tcPr>
          <w:p w14:paraId="322E0D0E">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1754.36 </w:t>
            </w:r>
          </w:p>
        </w:tc>
        <w:tc>
          <w:tcPr>
            <w:tcW w:w="323" w:type="pct"/>
            <w:tcBorders>
              <w:tl2br w:val="nil"/>
              <w:tr2bl w:val="nil"/>
            </w:tcBorders>
            <w:shd w:val="clear" w:color="auto" w:fill="auto"/>
            <w:vAlign w:val="center"/>
          </w:tcPr>
          <w:p w14:paraId="5D1B7CED">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1744.81 </w:t>
            </w:r>
          </w:p>
        </w:tc>
        <w:tc>
          <w:tcPr>
            <w:tcW w:w="323" w:type="pct"/>
            <w:tcBorders>
              <w:tl2br w:val="nil"/>
              <w:tr2bl w:val="nil"/>
            </w:tcBorders>
            <w:shd w:val="clear" w:color="auto" w:fill="auto"/>
            <w:vAlign w:val="center"/>
          </w:tcPr>
          <w:p w14:paraId="38667FE6">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1488.88 </w:t>
            </w:r>
          </w:p>
        </w:tc>
        <w:tc>
          <w:tcPr>
            <w:tcW w:w="323" w:type="pct"/>
            <w:tcBorders>
              <w:tl2br w:val="nil"/>
              <w:tr2bl w:val="nil"/>
            </w:tcBorders>
            <w:shd w:val="clear" w:color="auto" w:fill="auto"/>
            <w:vAlign w:val="center"/>
          </w:tcPr>
          <w:p w14:paraId="09D5128D">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1478.94 </w:t>
            </w:r>
          </w:p>
        </w:tc>
        <w:tc>
          <w:tcPr>
            <w:tcW w:w="323" w:type="pct"/>
            <w:tcBorders>
              <w:tl2br w:val="nil"/>
              <w:tr2bl w:val="nil"/>
            </w:tcBorders>
            <w:shd w:val="clear" w:color="auto" w:fill="auto"/>
            <w:vAlign w:val="center"/>
          </w:tcPr>
          <w:p w14:paraId="32D78BDF">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2373.98 </w:t>
            </w:r>
          </w:p>
        </w:tc>
        <w:tc>
          <w:tcPr>
            <w:tcW w:w="322" w:type="pct"/>
            <w:tcBorders>
              <w:tl2br w:val="nil"/>
              <w:tr2bl w:val="nil"/>
            </w:tcBorders>
            <w:shd w:val="clear" w:color="auto" w:fill="auto"/>
            <w:vAlign w:val="center"/>
          </w:tcPr>
          <w:p w14:paraId="12610F7B">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2363.64 </w:t>
            </w:r>
          </w:p>
        </w:tc>
        <w:tc>
          <w:tcPr>
            <w:tcW w:w="323" w:type="pct"/>
            <w:tcBorders>
              <w:tl2br w:val="nil"/>
              <w:tr2bl w:val="nil"/>
            </w:tcBorders>
            <w:shd w:val="clear" w:color="auto" w:fill="auto"/>
            <w:vAlign w:val="center"/>
          </w:tcPr>
          <w:p w14:paraId="253634E7">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2353.09 </w:t>
            </w:r>
          </w:p>
        </w:tc>
      </w:tr>
      <w:tr w14:paraId="55CAE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134" w:type="pct"/>
            <w:tcBorders>
              <w:tl2br w:val="nil"/>
              <w:tr2bl w:val="nil"/>
            </w:tcBorders>
            <w:shd w:val="clear" w:color="auto" w:fill="auto"/>
            <w:vAlign w:val="center"/>
          </w:tcPr>
          <w:p w14:paraId="3BB776E9">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7</w:t>
            </w:r>
          </w:p>
        </w:tc>
        <w:tc>
          <w:tcPr>
            <w:tcW w:w="725" w:type="pct"/>
            <w:tcBorders>
              <w:tl2br w:val="nil"/>
              <w:tr2bl w:val="nil"/>
            </w:tcBorders>
            <w:shd w:val="clear" w:color="auto" w:fill="auto"/>
            <w:vAlign w:val="center"/>
          </w:tcPr>
          <w:p w14:paraId="5F43BF09">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累计所得税后净现金流量</w:t>
            </w:r>
          </w:p>
        </w:tc>
        <w:tc>
          <w:tcPr>
            <w:tcW w:w="365" w:type="pct"/>
            <w:tcBorders>
              <w:tl2br w:val="nil"/>
              <w:tr2bl w:val="nil"/>
            </w:tcBorders>
            <w:shd w:val="clear" w:color="auto" w:fill="auto"/>
            <w:vAlign w:val="center"/>
          </w:tcPr>
          <w:p w14:paraId="5772F111">
            <w:pPr>
              <w:jc w:val="center"/>
              <w:rPr>
                <w:rFonts w:hint="eastAsia" w:ascii="Times New Roman" w:hAnsi="Times New Roman" w:eastAsia="仿宋" w:cs="Times New Roman"/>
                <w:color w:val="000000"/>
                <w:sz w:val="18"/>
                <w:szCs w:val="18"/>
              </w:rPr>
            </w:pPr>
          </w:p>
        </w:tc>
        <w:tc>
          <w:tcPr>
            <w:tcW w:w="371" w:type="pct"/>
            <w:tcBorders>
              <w:tl2br w:val="nil"/>
              <w:tr2bl w:val="nil"/>
            </w:tcBorders>
            <w:shd w:val="clear" w:color="auto" w:fill="auto"/>
            <w:vAlign w:val="center"/>
          </w:tcPr>
          <w:p w14:paraId="5A6E60AA">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-26808.43 </w:t>
            </w:r>
          </w:p>
        </w:tc>
        <w:tc>
          <w:tcPr>
            <w:tcW w:w="365" w:type="pct"/>
            <w:tcBorders>
              <w:tl2br w:val="nil"/>
              <w:tr2bl w:val="nil"/>
            </w:tcBorders>
            <w:shd w:val="clear" w:color="auto" w:fill="auto"/>
            <w:vAlign w:val="center"/>
          </w:tcPr>
          <w:p w14:paraId="754BF785">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-24770.90 </w:t>
            </w:r>
          </w:p>
        </w:tc>
        <w:tc>
          <w:tcPr>
            <w:tcW w:w="365" w:type="pct"/>
            <w:tcBorders>
              <w:tl2br w:val="nil"/>
              <w:tr2bl w:val="nil"/>
            </w:tcBorders>
            <w:shd w:val="clear" w:color="auto" w:fill="auto"/>
            <w:vAlign w:val="center"/>
          </w:tcPr>
          <w:p w14:paraId="5820E479">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-22837.99 </w:t>
            </w:r>
          </w:p>
        </w:tc>
        <w:tc>
          <w:tcPr>
            <w:tcW w:w="365" w:type="pct"/>
            <w:tcBorders>
              <w:tl2br w:val="nil"/>
              <w:tr2bl w:val="nil"/>
            </w:tcBorders>
            <w:shd w:val="clear" w:color="auto" w:fill="auto"/>
            <w:vAlign w:val="center"/>
          </w:tcPr>
          <w:p w14:paraId="76FD3B26">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-21074.27 </w:t>
            </w:r>
          </w:p>
        </w:tc>
        <w:tc>
          <w:tcPr>
            <w:tcW w:w="365" w:type="pct"/>
            <w:tcBorders>
              <w:tl2br w:val="nil"/>
              <w:tr2bl w:val="nil"/>
            </w:tcBorders>
            <w:shd w:val="clear" w:color="auto" w:fill="auto"/>
            <w:vAlign w:val="center"/>
          </w:tcPr>
          <w:p w14:paraId="246F2790">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-19319.90 </w:t>
            </w:r>
          </w:p>
        </w:tc>
        <w:tc>
          <w:tcPr>
            <w:tcW w:w="323" w:type="pct"/>
            <w:tcBorders>
              <w:tl2br w:val="nil"/>
              <w:tr2bl w:val="nil"/>
            </w:tcBorders>
            <w:shd w:val="clear" w:color="auto" w:fill="auto"/>
            <w:vAlign w:val="center"/>
          </w:tcPr>
          <w:p w14:paraId="76260B5B">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-17575.09 </w:t>
            </w:r>
          </w:p>
        </w:tc>
        <w:tc>
          <w:tcPr>
            <w:tcW w:w="323" w:type="pct"/>
            <w:tcBorders>
              <w:tl2br w:val="nil"/>
              <w:tr2bl w:val="nil"/>
            </w:tcBorders>
            <w:shd w:val="clear" w:color="auto" w:fill="auto"/>
            <w:vAlign w:val="center"/>
          </w:tcPr>
          <w:p w14:paraId="19DA19DD">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-16086.21 </w:t>
            </w:r>
          </w:p>
        </w:tc>
        <w:tc>
          <w:tcPr>
            <w:tcW w:w="323" w:type="pct"/>
            <w:tcBorders>
              <w:tl2br w:val="nil"/>
              <w:tr2bl w:val="nil"/>
            </w:tcBorders>
            <w:shd w:val="clear" w:color="auto" w:fill="auto"/>
            <w:vAlign w:val="center"/>
          </w:tcPr>
          <w:p w14:paraId="4A177862">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-14607.26 </w:t>
            </w:r>
          </w:p>
        </w:tc>
        <w:tc>
          <w:tcPr>
            <w:tcW w:w="323" w:type="pct"/>
            <w:tcBorders>
              <w:tl2br w:val="nil"/>
              <w:tr2bl w:val="nil"/>
            </w:tcBorders>
            <w:shd w:val="clear" w:color="auto" w:fill="auto"/>
            <w:vAlign w:val="center"/>
          </w:tcPr>
          <w:p w14:paraId="21ABEBDF">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-12233.29 </w:t>
            </w:r>
          </w:p>
        </w:tc>
        <w:tc>
          <w:tcPr>
            <w:tcW w:w="322" w:type="pct"/>
            <w:tcBorders>
              <w:tl2br w:val="nil"/>
              <w:tr2bl w:val="nil"/>
            </w:tcBorders>
            <w:shd w:val="clear" w:color="auto" w:fill="auto"/>
            <w:vAlign w:val="center"/>
          </w:tcPr>
          <w:p w14:paraId="4FC7A515">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-9869.65 </w:t>
            </w:r>
          </w:p>
        </w:tc>
        <w:tc>
          <w:tcPr>
            <w:tcW w:w="323" w:type="pct"/>
            <w:tcBorders>
              <w:tl2br w:val="nil"/>
              <w:tr2bl w:val="nil"/>
            </w:tcBorders>
            <w:shd w:val="clear" w:color="auto" w:fill="auto"/>
            <w:vAlign w:val="center"/>
          </w:tcPr>
          <w:p w14:paraId="5907FA53">
            <w:pPr>
              <w:jc w:val="center"/>
              <w:rPr>
                <w:rFonts w:hint="eastAsia"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 xml:space="preserve">-7516.55 </w:t>
            </w:r>
          </w:p>
        </w:tc>
      </w:tr>
    </w:tbl>
    <w:p w14:paraId="62833DCC">
      <w:pPr>
        <w:widowControl/>
        <w:spacing w:line="580" w:lineRule="exact"/>
        <w:jc w:val="left"/>
        <w:rPr>
          <w:rFonts w:ascii="Times New Roman" w:hAnsi="Times New Roman" w:eastAsia="仿宋" w:cs="Times New Roman"/>
          <w:b/>
          <w:bCs/>
          <w:sz w:val="30"/>
          <w:szCs w:val="30"/>
        </w:rPr>
      </w:pPr>
      <w:r>
        <w:rPr>
          <w:rFonts w:ascii="Times New Roman" w:hAnsi="Times New Roman" w:eastAsia="仿宋" w:cs="Times New Roman"/>
          <w:b/>
          <w:bCs/>
          <w:sz w:val="30"/>
          <w:szCs w:val="30"/>
        </w:rPr>
        <w:t>续上表</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422"/>
        <w:gridCol w:w="1075"/>
        <w:gridCol w:w="1026"/>
        <w:gridCol w:w="1026"/>
        <w:gridCol w:w="961"/>
        <w:gridCol w:w="961"/>
        <w:gridCol w:w="1075"/>
        <w:gridCol w:w="1075"/>
        <w:gridCol w:w="1075"/>
        <w:gridCol w:w="1075"/>
        <w:gridCol w:w="1075"/>
        <w:gridCol w:w="1075"/>
      </w:tblGrid>
      <w:tr w14:paraId="1B54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vMerge w:val="restart"/>
            <w:shd w:val="clear" w:color="auto" w:fill="auto"/>
            <w:vAlign w:val="center"/>
          </w:tcPr>
          <w:p w14:paraId="5268F369">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序号</w:t>
            </w:r>
          </w:p>
        </w:tc>
        <w:tc>
          <w:tcPr>
            <w:tcW w:w="554" w:type="pct"/>
            <w:vMerge w:val="restart"/>
            <w:shd w:val="clear" w:color="auto" w:fill="auto"/>
            <w:vAlign w:val="center"/>
          </w:tcPr>
          <w:p w14:paraId="4B35674C">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项目</w:t>
            </w:r>
          </w:p>
        </w:tc>
        <w:tc>
          <w:tcPr>
            <w:tcW w:w="423" w:type="pct"/>
            <w:vMerge w:val="restart"/>
            <w:shd w:val="clear" w:color="auto" w:fill="auto"/>
            <w:vAlign w:val="center"/>
          </w:tcPr>
          <w:p w14:paraId="7F2D5327">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合计</w:t>
            </w:r>
          </w:p>
        </w:tc>
        <w:tc>
          <w:tcPr>
            <w:tcW w:w="3800" w:type="pct"/>
            <w:gridSpan w:val="10"/>
            <w:shd w:val="clear" w:color="auto" w:fill="auto"/>
            <w:noWrap/>
            <w:vAlign w:val="center"/>
          </w:tcPr>
          <w:p w14:paraId="7984F129">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运营期</w:t>
            </w:r>
          </w:p>
        </w:tc>
      </w:tr>
      <w:tr w14:paraId="646A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vMerge w:val="continue"/>
            <w:shd w:val="clear" w:color="auto" w:fill="auto"/>
            <w:vAlign w:val="center"/>
          </w:tcPr>
          <w:p w14:paraId="6D00DB03">
            <w:pPr>
              <w:widowControl/>
              <w:jc w:val="center"/>
              <w:rPr>
                <w:rFonts w:ascii="Times New Roman" w:hAnsi="Times New Roman" w:eastAsia="仿宋" w:cs="Times New Roman"/>
                <w:b/>
                <w:bCs/>
                <w:sz w:val="18"/>
                <w:szCs w:val="18"/>
              </w:rPr>
            </w:pPr>
          </w:p>
        </w:tc>
        <w:tc>
          <w:tcPr>
            <w:tcW w:w="554" w:type="pct"/>
            <w:vMerge w:val="continue"/>
            <w:shd w:val="clear" w:color="auto" w:fill="auto"/>
            <w:vAlign w:val="center"/>
          </w:tcPr>
          <w:p w14:paraId="6565B5EC">
            <w:pPr>
              <w:widowControl/>
              <w:jc w:val="center"/>
              <w:rPr>
                <w:rFonts w:ascii="Times New Roman" w:hAnsi="Times New Roman" w:eastAsia="仿宋" w:cs="Times New Roman"/>
                <w:b/>
                <w:bCs/>
                <w:sz w:val="18"/>
                <w:szCs w:val="18"/>
              </w:rPr>
            </w:pPr>
          </w:p>
        </w:tc>
        <w:tc>
          <w:tcPr>
            <w:tcW w:w="423" w:type="pct"/>
            <w:vMerge w:val="continue"/>
            <w:shd w:val="clear" w:color="auto" w:fill="auto"/>
            <w:vAlign w:val="center"/>
          </w:tcPr>
          <w:p w14:paraId="4A0FB9E3">
            <w:pPr>
              <w:widowControl/>
              <w:jc w:val="center"/>
              <w:rPr>
                <w:rFonts w:ascii="Times New Roman" w:hAnsi="Times New Roman" w:eastAsia="仿宋" w:cs="Times New Roman"/>
                <w:b/>
                <w:bCs/>
                <w:sz w:val="18"/>
                <w:szCs w:val="18"/>
              </w:rPr>
            </w:pPr>
          </w:p>
        </w:tc>
        <w:tc>
          <w:tcPr>
            <w:tcW w:w="372" w:type="pct"/>
            <w:shd w:val="clear" w:color="auto" w:fill="auto"/>
            <w:noWrap/>
            <w:vAlign w:val="center"/>
          </w:tcPr>
          <w:p w14:paraId="1BC81E16">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11</w:t>
            </w:r>
          </w:p>
        </w:tc>
        <w:tc>
          <w:tcPr>
            <w:tcW w:w="372" w:type="pct"/>
            <w:shd w:val="clear" w:color="auto" w:fill="auto"/>
            <w:noWrap/>
            <w:vAlign w:val="center"/>
          </w:tcPr>
          <w:p w14:paraId="12AD5834">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12</w:t>
            </w:r>
          </w:p>
        </w:tc>
        <w:tc>
          <w:tcPr>
            <w:tcW w:w="372" w:type="pct"/>
            <w:shd w:val="clear" w:color="auto" w:fill="auto"/>
            <w:noWrap/>
            <w:vAlign w:val="center"/>
          </w:tcPr>
          <w:p w14:paraId="1AF3725B">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13</w:t>
            </w:r>
          </w:p>
        </w:tc>
        <w:tc>
          <w:tcPr>
            <w:tcW w:w="375" w:type="pct"/>
            <w:shd w:val="clear" w:color="auto" w:fill="auto"/>
            <w:noWrap/>
            <w:vAlign w:val="center"/>
          </w:tcPr>
          <w:p w14:paraId="182C5925">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14</w:t>
            </w:r>
          </w:p>
        </w:tc>
        <w:tc>
          <w:tcPr>
            <w:tcW w:w="375" w:type="pct"/>
            <w:shd w:val="clear" w:color="auto" w:fill="auto"/>
            <w:noWrap/>
            <w:vAlign w:val="center"/>
          </w:tcPr>
          <w:p w14:paraId="0A09D5F0">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15</w:t>
            </w:r>
          </w:p>
        </w:tc>
        <w:tc>
          <w:tcPr>
            <w:tcW w:w="372" w:type="pct"/>
            <w:shd w:val="clear" w:color="auto" w:fill="auto"/>
            <w:noWrap/>
            <w:vAlign w:val="center"/>
          </w:tcPr>
          <w:p w14:paraId="00EB3161">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16</w:t>
            </w:r>
          </w:p>
        </w:tc>
        <w:tc>
          <w:tcPr>
            <w:tcW w:w="372" w:type="pct"/>
            <w:shd w:val="clear" w:color="auto" w:fill="auto"/>
            <w:noWrap/>
            <w:vAlign w:val="center"/>
          </w:tcPr>
          <w:p w14:paraId="622DBD3A">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17</w:t>
            </w:r>
          </w:p>
        </w:tc>
        <w:tc>
          <w:tcPr>
            <w:tcW w:w="372" w:type="pct"/>
            <w:shd w:val="clear" w:color="auto" w:fill="auto"/>
            <w:noWrap/>
            <w:vAlign w:val="center"/>
          </w:tcPr>
          <w:p w14:paraId="597B555A">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18</w:t>
            </w:r>
          </w:p>
        </w:tc>
        <w:tc>
          <w:tcPr>
            <w:tcW w:w="375" w:type="pct"/>
            <w:shd w:val="clear" w:color="auto" w:fill="auto"/>
            <w:noWrap/>
            <w:vAlign w:val="center"/>
          </w:tcPr>
          <w:p w14:paraId="176CC162">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19</w:t>
            </w:r>
          </w:p>
        </w:tc>
        <w:tc>
          <w:tcPr>
            <w:tcW w:w="441" w:type="pct"/>
            <w:shd w:val="clear" w:color="auto" w:fill="auto"/>
            <w:noWrap/>
            <w:vAlign w:val="center"/>
          </w:tcPr>
          <w:p w14:paraId="21BDED03">
            <w:pPr>
              <w:widowControl/>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20</w:t>
            </w:r>
          </w:p>
        </w:tc>
      </w:tr>
      <w:tr w14:paraId="3538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shd w:val="clear" w:color="auto" w:fill="auto"/>
            <w:vAlign w:val="center"/>
          </w:tcPr>
          <w:p w14:paraId="019612C6">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1</w:t>
            </w:r>
          </w:p>
        </w:tc>
        <w:tc>
          <w:tcPr>
            <w:tcW w:w="554" w:type="pct"/>
            <w:shd w:val="clear" w:color="auto" w:fill="auto"/>
            <w:vAlign w:val="center"/>
          </w:tcPr>
          <w:p w14:paraId="20E2DE3A">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现金流入</w:t>
            </w:r>
          </w:p>
        </w:tc>
        <w:tc>
          <w:tcPr>
            <w:tcW w:w="423" w:type="pct"/>
            <w:shd w:val="clear" w:color="auto" w:fill="auto"/>
            <w:vAlign w:val="center"/>
          </w:tcPr>
          <w:p w14:paraId="20E1150F">
            <w:pPr>
              <w:jc w:val="center"/>
              <w:rPr>
                <w:rFonts w:hint="default" w:ascii="Times New Roman" w:hAnsi="Times New Roman" w:eastAsia="仿宋" w:cs="Times New Roman"/>
                <w:color w:val="000000"/>
                <w:kern w:val="2"/>
                <w:sz w:val="18"/>
                <w:szCs w:val="18"/>
                <w:lang w:val="en-US" w:eastAsia="zh-CN" w:bidi="ar-SA"/>
              </w:rPr>
            </w:pPr>
            <w:r>
              <w:rPr>
                <w:rFonts w:hint="eastAsia" w:ascii="Times New Roman" w:hAnsi="Times New Roman" w:eastAsia="仿宋" w:cs="Times New Roman"/>
                <w:color w:val="000000"/>
                <w:sz w:val="18"/>
                <w:szCs w:val="18"/>
                <w:lang w:val="en-US" w:eastAsia="zh-CN"/>
              </w:rPr>
              <w:t xml:space="preserve">93955.25 </w:t>
            </w:r>
          </w:p>
        </w:tc>
        <w:tc>
          <w:tcPr>
            <w:tcW w:w="1001" w:type="dxa"/>
            <w:shd w:val="clear" w:color="auto" w:fill="auto"/>
            <w:vAlign w:val="center"/>
          </w:tcPr>
          <w:p w14:paraId="6B89B7F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5318.61 </w:t>
            </w:r>
          </w:p>
        </w:tc>
        <w:tc>
          <w:tcPr>
            <w:tcW w:w="1001" w:type="dxa"/>
            <w:shd w:val="clear" w:color="auto" w:fill="auto"/>
            <w:vAlign w:val="center"/>
          </w:tcPr>
          <w:p w14:paraId="4EF71F2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5318.61 </w:t>
            </w:r>
          </w:p>
        </w:tc>
        <w:tc>
          <w:tcPr>
            <w:tcW w:w="1001" w:type="dxa"/>
            <w:shd w:val="clear" w:color="auto" w:fill="auto"/>
            <w:vAlign w:val="center"/>
          </w:tcPr>
          <w:p w14:paraId="63C89088">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5318.61 </w:t>
            </w:r>
          </w:p>
        </w:tc>
        <w:tc>
          <w:tcPr>
            <w:tcW w:w="1009" w:type="dxa"/>
            <w:shd w:val="clear" w:color="auto" w:fill="auto"/>
            <w:vAlign w:val="center"/>
          </w:tcPr>
          <w:p w14:paraId="6CB2CD4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5318.61 </w:t>
            </w:r>
          </w:p>
        </w:tc>
        <w:tc>
          <w:tcPr>
            <w:tcW w:w="1009" w:type="dxa"/>
            <w:shd w:val="clear" w:color="auto" w:fill="auto"/>
            <w:vAlign w:val="center"/>
          </w:tcPr>
          <w:p w14:paraId="21B745A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5318.61 </w:t>
            </w:r>
          </w:p>
        </w:tc>
        <w:tc>
          <w:tcPr>
            <w:tcW w:w="1001" w:type="dxa"/>
            <w:shd w:val="clear" w:color="auto" w:fill="auto"/>
            <w:vAlign w:val="center"/>
          </w:tcPr>
          <w:p w14:paraId="238A542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6282.61 </w:t>
            </w:r>
          </w:p>
        </w:tc>
        <w:tc>
          <w:tcPr>
            <w:tcW w:w="1001" w:type="dxa"/>
            <w:shd w:val="clear" w:color="auto" w:fill="auto"/>
            <w:vAlign w:val="center"/>
          </w:tcPr>
          <w:p w14:paraId="13C4DFE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6282.61 </w:t>
            </w:r>
          </w:p>
        </w:tc>
        <w:tc>
          <w:tcPr>
            <w:tcW w:w="1001" w:type="dxa"/>
            <w:shd w:val="clear" w:color="auto" w:fill="auto"/>
            <w:vAlign w:val="center"/>
          </w:tcPr>
          <w:p w14:paraId="34DAB47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6282.61 </w:t>
            </w:r>
          </w:p>
        </w:tc>
        <w:tc>
          <w:tcPr>
            <w:tcW w:w="1009" w:type="dxa"/>
            <w:shd w:val="clear" w:color="auto" w:fill="auto"/>
            <w:vAlign w:val="center"/>
          </w:tcPr>
          <w:p w14:paraId="5F0254A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6282.61 </w:t>
            </w:r>
          </w:p>
        </w:tc>
        <w:tc>
          <w:tcPr>
            <w:tcW w:w="1186" w:type="dxa"/>
            <w:shd w:val="clear" w:color="auto" w:fill="auto"/>
            <w:vAlign w:val="center"/>
          </w:tcPr>
          <w:p w14:paraId="1802894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6282.61 </w:t>
            </w:r>
          </w:p>
        </w:tc>
      </w:tr>
      <w:tr w14:paraId="6EE5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shd w:val="clear" w:color="auto" w:fill="auto"/>
            <w:vAlign w:val="center"/>
          </w:tcPr>
          <w:p w14:paraId="69ED6E9A">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1.1</w:t>
            </w:r>
          </w:p>
        </w:tc>
        <w:tc>
          <w:tcPr>
            <w:tcW w:w="554" w:type="pct"/>
            <w:shd w:val="clear" w:color="auto" w:fill="auto"/>
            <w:vAlign w:val="center"/>
          </w:tcPr>
          <w:p w14:paraId="1751C938">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营业收入</w:t>
            </w:r>
          </w:p>
        </w:tc>
        <w:tc>
          <w:tcPr>
            <w:tcW w:w="423" w:type="pct"/>
            <w:shd w:val="clear" w:color="auto" w:fill="auto"/>
            <w:vAlign w:val="center"/>
          </w:tcPr>
          <w:p w14:paraId="2C972AC0">
            <w:pPr>
              <w:jc w:val="center"/>
              <w:rPr>
                <w:rFonts w:hint="default" w:ascii="Times New Roman" w:hAnsi="Times New Roman" w:eastAsia="仿宋" w:cs="Times New Roman"/>
                <w:color w:val="000000"/>
                <w:kern w:val="2"/>
                <w:sz w:val="18"/>
                <w:szCs w:val="18"/>
                <w:lang w:val="en-US" w:eastAsia="zh-CN" w:bidi="ar-SA"/>
              </w:rPr>
            </w:pPr>
            <w:r>
              <w:rPr>
                <w:rFonts w:hint="eastAsia" w:ascii="Times New Roman" w:hAnsi="Times New Roman" w:eastAsia="仿宋" w:cs="Times New Roman"/>
                <w:color w:val="000000"/>
                <w:sz w:val="18"/>
                <w:szCs w:val="18"/>
                <w:lang w:val="en-US" w:eastAsia="zh-CN"/>
              </w:rPr>
              <w:t xml:space="preserve">93955.25 </w:t>
            </w:r>
          </w:p>
        </w:tc>
        <w:tc>
          <w:tcPr>
            <w:tcW w:w="1001" w:type="dxa"/>
            <w:shd w:val="clear" w:color="auto" w:fill="auto"/>
            <w:vAlign w:val="center"/>
          </w:tcPr>
          <w:p w14:paraId="492131C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5318.61 </w:t>
            </w:r>
          </w:p>
        </w:tc>
        <w:tc>
          <w:tcPr>
            <w:tcW w:w="1001" w:type="dxa"/>
            <w:shd w:val="clear" w:color="auto" w:fill="auto"/>
            <w:vAlign w:val="center"/>
          </w:tcPr>
          <w:p w14:paraId="47E7C90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5318.61 </w:t>
            </w:r>
          </w:p>
        </w:tc>
        <w:tc>
          <w:tcPr>
            <w:tcW w:w="1001" w:type="dxa"/>
            <w:shd w:val="clear" w:color="auto" w:fill="auto"/>
            <w:vAlign w:val="center"/>
          </w:tcPr>
          <w:p w14:paraId="13F21E2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5318.61 </w:t>
            </w:r>
          </w:p>
        </w:tc>
        <w:tc>
          <w:tcPr>
            <w:tcW w:w="1009" w:type="dxa"/>
            <w:shd w:val="clear" w:color="auto" w:fill="auto"/>
            <w:vAlign w:val="center"/>
          </w:tcPr>
          <w:p w14:paraId="14465DC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5318.61 </w:t>
            </w:r>
          </w:p>
        </w:tc>
        <w:tc>
          <w:tcPr>
            <w:tcW w:w="1009" w:type="dxa"/>
            <w:shd w:val="clear" w:color="auto" w:fill="auto"/>
            <w:vAlign w:val="center"/>
          </w:tcPr>
          <w:p w14:paraId="388FFDEF">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5318.61 </w:t>
            </w:r>
          </w:p>
        </w:tc>
        <w:tc>
          <w:tcPr>
            <w:tcW w:w="1001" w:type="dxa"/>
            <w:shd w:val="clear" w:color="auto" w:fill="auto"/>
            <w:vAlign w:val="center"/>
          </w:tcPr>
          <w:p w14:paraId="30C6FD7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6282.61 </w:t>
            </w:r>
          </w:p>
        </w:tc>
        <w:tc>
          <w:tcPr>
            <w:tcW w:w="1001" w:type="dxa"/>
            <w:shd w:val="clear" w:color="auto" w:fill="auto"/>
            <w:vAlign w:val="center"/>
          </w:tcPr>
          <w:p w14:paraId="0203282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6282.61 </w:t>
            </w:r>
          </w:p>
        </w:tc>
        <w:tc>
          <w:tcPr>
            <w:tcW w:w="1001" w:type="dxa"/>
            <w:shd w:val="clear" w:color="auto" w:fill="auto"/>
            <w:vAlign w:val="center"/>
          </w:tcPr>
          <w:p w14:paraId="2E5DAE4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6282.61 </w:t>
            </w:r>
          </w:p>
        </w:tc>
        <w:tc>
          <w:tcPr>
            <w:tcW w:w="1009" w:type="dxa"/>
            <w:shd w:val="clear" w:color="auto" w:fill="auto"/>
            <w:vAlign w:val="center"/>
          </w:tcPr>
          <w:p w14:paraId="74D7A5E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6282.61 </w:t>
            </w:r>
          </w:p>
        </w:tc>
        <w:tc>
          <w:tcPr>
            <w:tcW w:w="1186" w:type="dxa"/>
            <w:shd w:val="clear" w:color="auto" w:fill="auto"/>
            <w:vAlign w:val="center"/>
          </w:tcPr>
          <w:p w14:paraId="4D6A974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6282.61 </w:t>
            </w:r>
          </w:p>
        </w:tc>
      </w:tr>
      <w:tr w14:paraId="1F3B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shd w:val="clear" w:color="auto" w:fill="auto"/>
            <w:vAlign w:val="center"/>
          </w:tcPr>
          <w:p w14:paraId="7873C2DD">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1.2</w:t>
            </w:r>
          </w:p>
        </w:tc>
        <w:tc>
          <w:tcPr>
            <w:tcW w:w="554" w:type="pct"/>
            <w:shd w:val="clear" w:color="auto" w:fill="auto"/>
            <w:vAlign w:val="center"/>
          </w:tcPr>
          <w:p w14:paraId="01192BE9">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补贴收入</w:t>
            </w:r>
          </w:p>
        </w:tc>
        <w:tc>
          <w:tcPr>
            <w:tcW w:w="423" w:type="pct"/>
            <w:shd w:val="clear" w:color="auto" w:fill="auto"/>
            <w:vAlign w:val="center"/>
          </w:tcPr>
          <w:p w14:paraId="6D7E4051">
            <w:pPr>
              <w:jc w:val="center"/>
              <w:rPr>
                <w:rFonts w:hint="default" w:ascii="Times New Roman" w:hAnsi="Times New Roman" w:eastAsia="仿宋" w:cs="Times New Roman"/>
                <w:color w:val="000000"/>
                <w:kern w:val="2"/>
                <w:sz w:val="18"/>
                <w:szCs w:val="18"/>
                <w:lang w:val="en-US" w:eastAsia="zh-CN" w:bidi="ar-SA"/>
              </w:rPr>
            </w:pPr>
            <w:r>
              <w:rPr>
                <w:rFonts w:hint="eastAsia" w:ascii="Times New Roman" w:hAnsi="Times New Roman" w:eastAsia="仿宋" w:cs="Times New Roman"/>
                <w:color w:val="000000"/>
                <w:sz w:val="18"/>
                <w:szCs w:val="18"/>
                <w:lang w:val="en-US" w:eastAsia="zh-CN"/>
              </w:rPr>
              <w:t xml:space="preserve">0.00 </w:t>
            </w:r>
          </w:p>
        </w:tc>
        <w:tc>
          <w:tcPr>
            <w:tcW w:w="1001" w:type="dxa"/>
            <w:shd w:val="clear" w:color="auto" w:fill="auto"/>
            <w:vAlign w:val="center"/>
          </w:tcPr>
          <w:p w14:paraId="5D8C9A6B">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3431D562">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12D07AF9">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1FA79BF6">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5E978435">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08E97D7B">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1EABDE0E">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5D506ECC">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40843617">
            <w:pPr>
              <w:jc w:val="center"/>
              <w:rPr>
                <w:rFonts w:hint="default" w:ascii="Times New Roman" w:hAnsi="Times New Roman" w:eastAsia="仿宋" w:cs="Times New Roman"/>
                <w:color w:val="000000"/>
                <w:sz w:val="18"/>
                <w:szCs w:val="18"/>
                <w:lang w:val="en-US" w:eastAsia="zh-CN"/>
              </w:rPr>
            </w:pPr>
          </w:p>
        </w:tc>
        <w:tc>
          <w:tcPr>
            <w:tcW w:w="1186" w:type="dxa"/>
            <w:shd w:val="clear" w:color="auto" w:fill="auto"/>
            <w:vAlign w:val="center"/>
          </w:tcPr>
          <w:p w14:paraId="00F02D2B">
            <w:pPr>
              <w:jc w:val="center"/>
              <w:rPr>
                <w:rFonts w:hint="default" w:ascii="Times New Roman" w:hAnsi="Times New Roman" w:eastAsia="仿宋" w:cs="Times New Roman"/>
                <w:color w:val="000000"/>
                <w:sz w:val="18"/>
                <w:szCs w:val="18"/>
                <w:lang w:val="en-US" w:eastAsia="zh-CN"/>
              </w:rPr>
            </w:pPr>
          </w:p>
        </w:tc>
      </w:tr>
      <w:tr w14:paraId="6D57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shd w:val="clear" w:color="auto" w:fill="auto"/>
            <w:vAlign w:val="center"/>
          </w:tcPr>
          <w:p w14:paraId="1D8BF650">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1.3</w:t>
            </w:r>
          </w:p>
        </w:tc>
        <w:tc>
          <w:tcPr>
            <w:tcW w:w="554" w:type="pct"/>
            <w:shd w:val="clear" w:color="auto" w:fill="auto"/>
            <w:vAlign w:val="center"/>
          </w:tcPr>
          <w:p w14:paraId="09A62708">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回收资产余值</w:t>
            </w:r>
          </w:p>
        </w:tc>
        <w:tc>
          <w:tcPr>
            <w:tcW w:w="423" w:type="pct"/>
            <w:shd w:val="clear" w:color="auto" w:fill="auto"/>
            <w:vAlign w:val="center"/>
          </w:tcPr>
          <w:p w14:paraId="231B43C8">
            <w:pPr>
              <w:jc w:val="center"/>
              <w:rPr>
                <w:rFonts w:hint="default" w:ascii="Times New Roman" w:hAnsi="Times New Roman" w:eastAsia="仿宋" w:cs="Times New Roman"/>
                <w:color w:val="000000"/>
                <w:kern w:val="2"/>
                <w:sz w:val="18"/>
                <w:szCs w:val="18"/>
                <w:lang w:val="en-US" w:eastAsia="zh-CN" w:bidi="ar-SA"/>
              </w:rPr>
            </w:pPr>
            <w:r>
              <w:rPr>
                <w:rFonts w:hint="eastAsia" w:ascii="Times New Roman" w:hAnsi="Times New Roman" w:eastAsia="仿宋" w:cs="Times New Roman"/>
                <w:color w:val="000000"/>
                <w:sz w:val="18"/>
                <w:szCs w:val="18"/>
                <w:lang w:val="en-US" w:eastAsia="zh-CN"/>
              </w:rPr>
              <w:t xml:space="preserve">0.00 </w:t>
            </w:r>
          </w:p>
        </w:tc>
        <w:tc>
          <w:tcPr>
            <w:tcW w:w="1001" w:type="dxa"/>
            <w:shd w:val="clear" w:color="auto" w:fill="auto"/>
            <w:vAlign w:val="center"/>
          </w:tcPr>
          <w:p w14:paraId="381CB005">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1FBB97EF">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49E71136">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4C175908">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432EF18E">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4EC784BD">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7B20AFE8">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03BE853D">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64FD93FE">
            <w:pPr>
              <w:jc w:val="center"/>
              <w:rPr>
                <w:rFonts w:hint="default" w:ascii="Times New Roman" w:hAnsi="Times New Roman" w:eastAsia="仿宋" w:cs="Times New Roman"/>
                <w:color w:val="000000"/>
                <w:sz w:val="18"/>
                <w:szCs w:val="18"/>
                <w:lang w:val="en-US" w:eastAsia="zh-CN"/>
              </w:rPr>
            </w:pPr>
          </w:p>
        </w:tc>
        <w:tc>
          <w:tcPr>
            <w:tcW w:w="1186" w:type="dxa"/>
            <w:shd w:val="clear" w:color="auto" w:fill="auto"/>
            <w:vAlign w:val="center"/>
          </w:tcPr>
          <w:p w14:paraId="07103F9F">
            <w:pPr>
              <w:jc w:val="center"/>
              <w:rPr>
                <w:rFonts w:hint="default" w:ascii="Times New Roman" w:hAnsi="Times New Roman" w:eastAsia="仿宋" w:cs="Times New Roman"/>
                <w:color w:val="000000"/>
                <w:sz w:val="18"/>
                <w:szCs w:val="18"/>
                <w:lang w:val="en-US" w:eastAsia="zh-CN"/>
              </w:rPr>
            </w:pPr>
          </w:p>
        </w:tc>
      </w:tr>
      <w:tr w14:paraId="6ABB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shd w:val="clear" w:color="auto" w:fill="auto"/>
            <w:vAlign w:val="center"/>
          </w:tcPr>
          <w:p w14:paraId="42A6E656">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1.4</w:t>
            </w:r>
          </w:p>
        </w:tc>
        <w:tc>
          <w:tcPr>
            <w:tcW w:w="554" w:type="pct"/>
            <w:shd w:val="clear" w:color="auto" w:fill="auto"/>
            <w:vAlign w:val="center"/>
          </w:tcPr>
          <w:p w14:paraId="51DB531B">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回收流动资金</w:t>
            </w:r>
          </w:p>
        </w:tc>
        <w:tc>
          <w:tcPr>
            <w:tcW w:w="423" w:type="pct"/>
            <w:shd w:val="clear" w:color="auto" w:fill="auto"/>
            <w:vAlign w:val="center"/>
          </w:tcPr>
          <w:p w14:paraId="696B3B64">
            <w:pPr>
              <w:jc w:val="center"/>
              <w:rPr>
                <w:rFonts w:hint="default" w:ascii="Times New Roman" w:hAnsi="Times New Roman" w:eastAsia="仿宋" w:cs="Times New Roman"/>
                <w:color w:val="000000"/>
                <w:kern w:val="2"/>
                <w:sz w:val="18"/>
                <w:szCs w:val="18"/>
                <w:lang w:val="en-US" w:eastAsia="zh-CN" w:bidi="ar-SA"/>
              </w:rPr>
            </w:pPr>
            <w:r>
              <w:rPr>
                <w:rFonts w:hint="eastAsia" w:ascii="Times New Roman" w:hAnsi="Times New Roman" w:eastAsia="仿宋" w:cs="Times New Roman"/>
                <w:color w:val="000000"/>
                <w:sz w:val="18"/>
                <w:szCs w:val="18"/>
                <w:lang w:val="en-US" w:eastAsia="zh-CN"/>
              </w:rPr>
              <w:t xml:space="preserve">0.00 </w:t>
            </w:r>
          </w:p>
        </w:tc>
        <w:tc>
          <w:tcPr>
            <w:tcW w:w="1001" w:type="dxa"/>
            <w:shd w:val="clear" w:color="auto" w:fill="auto"/>
            <w:vAlign w:val="center"/>
          </w:tcPr>
          <w:p w14:paraId="5A53B198">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67FDABBD">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6C17A227">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5F8D91D8">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3A6C4E30">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653125B7">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5C943B61">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57F29053">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5997635D">
            <w:pPr>
              <w:jc w:val="center"/>
              <w:rPr>
                <w:rFonts w:hint="default" w:ascii="Times New Roman" w:hAnsi="Times New Roman" w:eastAsia="仿宋" w:cs="Times New Roman"/>
                <w:color w:val="000000"/>
                <w:sz w:val="18"/>
                <w:szCs w:val="18"/>
                <w:lang w:val="en-US" w:eastAsia="zh-CN"/>
              </w:rPr>
            </w:pPr>
          </w:p>
        </w:tc>
        <w:tc>
          <w:tcPr>
            <w:tcW w:w="1186" w:type="dxa"/>
            <w:shd w:val="clear" w:color="auto" w:fill="auto"/>
            <w:vAlign w:val="center"/>
          </w:tcPr>
          <w:p w14:paraId="1D49ACFC">
            <w:pPr>
              <w:jc w:val="center"/>
              <w:rPr>
                <w:rFonts w:hint="default" w:ascii="Times New Roman" w:hAnsi="Times New Roman" w:eastAsia="仿宋" w:cs="Times New Roman"/>
                <w:color w:val="000000"/>
                <w:sz w:val="18"/>
                <w:szCs w:val="18"/>
                <w:lang w:val="en-US" w:eastAsia="zh-CN"/>
              </w:rPr>
            </w:pPr>
          </w:p>
        </w:tc>
      </w:tr>
      <w:tr w14:paraId="675F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shd w:val="clear" w:color="auto" w:fill="auto"/>
            <w:vAlign w:val="center"/>
          </w:tcPr>
          <w:p w14:paraId="11236A3C">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2</w:t>
            </w:r>
          </w:p>
        </w:tc>
        <w:tc>
          <w:tcPr>
            <w:tcW w:w="554" w:type="pct"/>
            <w:shd w:val="clear" w:color="auto" w:fill="auto"/>
            <w:vAlign w:val="center"/>
          </w:tcPr>
          <w:p w14:paraId="24D301A0">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现金流出</w:t>
            </w:r>
          </w:p>
        </w:tc>
        <w:tc>
          <w:tcPr>
            <w:tcW w:w="423" w:type="pct"/>
            <w:shd w:val="clear" w:color="auto" w:fill="auto"/>
            <w:vAlign w:val="center"/>
          </w:tcPr>
          <w:p w14:paraId="252871CC">
            <w:pPr>
              <w:jc w:val="center"/>
              <w:rPr>
                <w:rFonts w:hint="default" w:ascii="Times New Roman" w:hAnsi="Times New Roman" w:eastAsia="仿宋" w:cs="Times New Roman"/>
                <w:color w:val="000000"/>
                <w:kern w:val="2"/>
                <w:sz w:val="18"/>
                <w:szCs w:val="18"/>
                <w:lang w:val="en-US" w:eastAsia="zh-CN" w:bidi="ar-SA"/>
              </w:rPr>
            </w:pPr>
            <w:r>
              <w:rPr>
                <w:rFonts w:hint="eastAsia" w:ascii="Times New Roman" w:hAnsi="Times New Roman" w:eastAsia="仿宋" w:cs="Times New Roman"/>
                <w:color w:val="000000"/>
                <w:sz w:val="18"/>
                <w:szCs w:val="18"/>
                <w:lang w:val="en-US" w:eastAsia="zh-CN"/>
              </w:rPr>
              <w:t xml:space="preserve">63804.36 </w:t>
            </w:r>
          </w:p>
        </w:tc>
        <w:tc>
          <w:tcPr>
            <w:tcW w:w="1001" w:type="dxa"/>
            <w:shd w:val="clear" w:color="auto" w:fill="auto"/>
            <w:vAlign w:val="center"/>
          </w:tcPr>
          <w:p w14:paraId="54FC6FC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1598.05 </w:t>
            </w:r>
          </w:p>
        </w:tc>
        <w:tc>
          <w:tcPr>
            <w:tcW w:w="1001" w:type="dxa"/>
            <w:shd w:val="clear" w:color="auto" w:fill="auto"/>
            <w:vAlign w:val="center"/>
          </w:tcPr>
          <w:p w14:paraId="18F77B9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2819.57 </w:t>
            </w:r>
          </w:p>
        </w:tc>
        <w:tc>
          <w:tcPr>
            <w:tcW w:w="1001" w:type="dxa"/>
            <w:shd w:val="clear" w:color="auto" w:fill="auto"/>
            <w:vAlign w:val="center"/>
          </w:tcPr>
          <w:p w14:paraId="50811E38">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2834.49 </w:t>
            </w:r>
          </w:p>
        </w:tc>
        <w:tc>
          <w:tcPr>
            <w:tcW w:w="1009" w:type="dxa"/>
            <w:shd w:val="clear" w:color="auto" w:fill="auto"/>
            <w:vAlign w:val="center"/>
          </w:tcPr>
          <w:p w14:paraId="25D10EB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1642.81 </w:t>
            </w:r>
          </w:p>
        </w:tc>
        <w:tc>
          <w:tcPr>
            <w:tcW w:w="1009" w:type="dxa"/>
            <w:shd w:val="clear" w:color="auto" w:fill="auto"/>
            <w:vAlign w:val="center"/>
          </w:tcPr>
          <w:p w14:paraId="12523A6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1658.34 </w:t>
            </w:r>
          </w:p>
        </w:tc>
        <w:tc>
          <w:tcPr>
            <w:tcW w:w="1001" w:type="dxa"/>
            <w:shd w:val="clear" w:color="auto" w:fill="auto"/>
            <w:vAlign w:val="center"/>
          </w:tcPr>
          <w:p w14:paraId="34DBB1D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1808.46 </w:t>
            </w:r>
          </w:p>
        </w:tc>
        <w:tc>
          <w:tcPr>
            <w:tcW w:w="1001" w:type="dxa"/>
            <w:shd w:val="clear" w:color="auto" w:fill="auto"/>
            <w:vAlign w:val="center"/>
          </w:tcPr>
          <w:p w14:paraId="78E5DD50">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1824.61 </w:t>
            </w:r>
          </w:p>
        </w:tc>
        <w:tc>
          <w:tcPr>
            <w:tcW w:w="1001" w:type="dxa"/>
            <w:shd w:val="clear" w:color="auto" w:fill="auto"/>
            <w:vAlign w:val="center"/>
          </w:tcPr>
          <w:p w14:paraId="6368568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3047.98 </w:t>
            </w:r>
          </w:p>
        </w:tc>
        <w:tc>
          <w:tcPr>
            <w:tcW w:w="1009" w:type="dxa"/>
            <w:shd w:val="clear" w:color="auto" w:fill="auto"/>
            <w:vAlign w:val="center"/>
          </w:tcPr>
          <w:p w14:paraId="4FC7098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3064.78 </w:t>
            </w:r>
          </w:p>
        </w:tc>
        <w:tc>
          <w:tcPr>
            <w:tcW w:w="1186" w:type="dxa"/>
            <w:shd w:val="clear" w:color="auto" w:fill="auto"/>
            <w:vAlign w:val="center"/>
          </w:tcPr>
          <w:p w14:paraId="2471626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1875.03 </w:t>
            </w:r>
          </w:p>
        </w:tc>
      </w:tr>
      <w:tr w14:paraId="0737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shd w:val="clear" w:color="auto" w:fill="auto"/>
            <w:vAlign w:val="center"/>
          </w:tcPr>
          <w:p w14:paraId="14459883">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2.1</w:t>
            </w:r>
          </w:p>
        </w:tc>
        <w:tc>
          <w:tcPr>
            <w:tcW w:w="554" w:type="pct"/>
            <w:shd w:val="clear" w:color="auto" w:fill="auto"/>
            <w:vAlign w:val="center"/>
          </w:tcPr>
          <w:p w14:paraId="3B7488D8">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经营权出让费</w:t>
            </w:r>
          </w:p>
        </w:tc>
        <w:tc>
          <w:tcPr>
            <w:tcW w:w="423" w:type="pct"/>
            <w:shd w:val="clear" w:color="auto" w:fill="auto"/>
            <w:vAlign w:val="center"/>
          </w:tcPr>
          <w:p w14:paraId="06CFF99B">
            <w:pPr>
              <w:jc w:val="center"/>
              <w:rPr>
                <w:rFonts w:hint="default" w:ascii="Times New Roman" w:hAnsi="Times New Roman" w:eastAsia="仿宋" w:cs="Times New Roman"/>
                <w:color w:val="000000"/>
                <w:kern w:val="2"/>
                <w:sz w:val="18"/>
                <w:szCs w:val="18"/>
                <w:lang w:val="en-US" w:eastAsia="zh-CN" w:bidi="ar-SA"/>
              </w:rPr>
            </w:pPr>
            <w:r>
              <w:rPr>
                <w:rFonts w:hint="eastAsia" w:ascii="Times New Roman" w:hAnsi="Times New Roman" w:eastAsia="仿宋" w:cs="Times New Roman"/>
                <w:color w:val="000000"/>
                <w:sz w:val="18"/>
                <w:szCs w:val="18"/>
                <w:lang w:val="en-US" w:eastAsia="zh-CN"/>
              </w:rPr>
              <w:t xml:space="preserve">22190.43 </w:t>
            </w:r>
          </w:p>
        </w:tc>
        <w:tc>
          <w:tcPr>
            <w:tcW w:w="1001" w:type="dxa"/>
            <w:shd w:val="clear" w:color="auto" w:fill="auto"/>
            <w:vAlign w:val="center"/>
          </w:tcPr>
          <w:p w14:paraId="2EF14128">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784C1EBD">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65DFEE3C">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6F08A8C2">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5AA0E3A3">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0AB3BD82">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46913DA6">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5DDCE9E8">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0C618F0B">
            <w:pPr>
              <w:jc w:val="center"/>
              <w:rPr>
                <w:rFonts w:hint="default" w:ascii="Times New Roman" w:hAnsi="Times New Roman" w:eastAsia="仿宋" w:cs="Times New Roman"/>
                <w:color w:val="000000"/>
                <w:sz w:val="18"/>
                <w:szCs w:val="18"/>
                <w:lang w:val="en-US" w:eastAsia="zh-CN"/>
              </w:rPr>
            </w:pPr>
          </w:p>
        </w:tc>
        <w:tc>
          <w:tcPr>
            <w:tcW w:w="1186" w:type="dxa"/>
            <w:shd w:val="clear" w:color="auto" w:fill="auto"/>
            <w:vAlign w:val="center"/>
          </w:tcPr>
          <w:p w14:paraId="1AA7D786">
            <w:pPr>
              <w:jc w:val="center"/>
              <w:rPr>
                <w:rFonts w:hint="default" w:ascii="Times New Roman" w:hAnsi="Times New Roman" w:eastAsia="仿宋" w:cs="Times New Roman"/>
                <w:color w:val="000000"/>
                <w:sz w:val="18"/>
                <w:szCs w:val="18"/>
                <w:lang w:val="en-US" w:eastAsia="zh-CN"/>
              </w:rPr>
            </w:pPr>
          </w:p>
        </w:tc>
      </w:tr>
      <w:tr w14:paraId="4178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shd w:val="clear" w:color="auto" w:fill="auto"/>
            <w:vAlign w:val="center"/>
          </w:tcPr>
          <w:p w14:paraId="24F63926">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2.2</w:t>
            </w:r>
          </w:p>
        </w:tc>
        <w:tc>
          <w:tcPr>
            <w:tcW w:w="554" w:type="pct"/>
            <w:shd w:val="clear" w:color="auto" w:fill="auto"/>
            <w:vAlign w:val="center"/>
          </w:tcPr>
          <w:p w14:paraId="18AD5DBC">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智能化改造投资</w:t>
            </w:r>
          </w:p>
        </w:tc>
        <w:tc>
          <w:tcPr>
            <w:tcW w:w="423" w:type="pct"/>
            <w:shd w:val="clear" w:color="auto" w:fill="auto"/>
            <w:vAlign w:val="center"/>
          </w:tcPr>
          <w:p w14:paraId="5BF433BB">
            <w:pPr>
              <w:jc w:val="center"/>
              <w:rPr>
                <w:rFonts w:hint="default" w:ascii="Times New Roman" w:hAnsi="Times New Roman" w:eastAsia="仿宋" w:cs="Times New Roman"/>
                <w:color w:val="000000"/>
                <w:kern w:val="2"/>
                <w:sz w:val="18"/>
                <w:szCs w:val="18"/>
                <w:lang w:val="en-US" w:eastAsia="zh-CN" w:bidi="ar-SA"/>
              </w:rPr>
            </w:pPr>
            <w:r>
              <w:rPr>
                <w:rFonts w:hint="eastAsia" w:ascii="Times New Roman" w:hAnsi="Times New Roman" w:eastAsia="仿宋" w:cs="Times New Roman"/>
                <w:color w:val="000000"/>
                <w:sz w:val="18"/>
                <w:szCs w:val="18"/>
                <w:lang w:val="en-US" w:eastAsia="zh-CN"/>
              </w:rPr>
              <w:t xml:space="preserve">4618.00 </w:t>
            </w:r>
          </w:p>
        </w:tc>
        <w:tc>
          <w:tcPr>
            <w:tcW w:w="1001" w:type="dxa"/>
            <w:shd w:val="clear" w:color="auto" w:fill="auto"/>
            <w:vAlign w:val="center"/>
          </w:tcPr>
          <w:p w14:paraId="399E9626">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1711751E">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094A435D">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2A5A9036">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364331CF">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1512B261">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0EEFD5E0">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67B54609">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5ACB0FE1">
            <w:pPr>
              <w:jc w:val="center"/>
              <w:rPr>
                <w:rFonts w:hint="default" w:ascii="Times New Roman" w:hAnsi="Times New Roman" w:eastAsia="仿宋" w:cs="Times New Roman"/>
                <w:color w:val="000000"/>
                <w:sz w:val="18"/>
                <w:szCs w:val="18"/>
                <w:lang w:val="en-US" w:eastAsia="zh-CN"/>
              </w:rPr>
            </w:pPr>
          </w:p>
        </w:tc>
        <w:tc>
          <w:tcPr>
            <w:tcW w:w="1186" w:type="dxa"/>
            <w:shd w:val="clear" w:color="auto" w:fill="auto"/>
            <w:vAlign w:val="center"/>
          </w:tcPr>
          <w:p w14:paraId="763FC07B">
            <w:pPr>
              <w:jc w:val="center"/>
              <w:rPr>
                <w:rFonts w:hint="default" w:ascii="Times New Roman" w:hAnsi="Times New Roman" w:eastAsia="仿宋" w:cs="Times New Roman"/>
                <w:color w:val="000000"/>
                <w:sz w:val="18"/>
                <w:szCs w:val="18"/>
                <w:lang w:val="en-US" w:eastAsia="zh-CN"/>
              </w:rPr>
            </w:pPr>
          </w:p>
        </w:tc>
      </w:tr>
      <w:tr w14:paraId="73CC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shd w:val="clear" w:color="auto" w:fill="auto"/>
            <w:vAlign w:val="center"/>
          </w:tcPr>
          <w:p w14:paraId="52B3A0AF">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2.3</w:t>
            </w:r>
          </w:p>
        </w:tc>
        <w:tc>
          <w:tcPr>
            <w:tcW w:w="554" w:type="pct"/>
            <w:shd w:val="clear" w:color="auto" w:fill="auto"/>
            <w:vAlign w:val="center"/>
          </w:tcPr>
          <w:p w14:paraId="63F1D5FB">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流动资金</w:t>
            </w:r>
          </w:p>
        </w:tc>
        <w:tc>
          <w:tcPr>
            <w:tcW w:w="423" w:type="pct"/>
            <w:shd w:val="clear" w:color="auto" w:fill="auto"/>
            <w:vAlign w:val="center"/>
          </w:tcPr>
          <w:p w14:paraId="0B8939AF">
            <w:pPr>
              <w:jc w:val="center"/>
              <w:rPr>
                <w:rFonts w:hint="default" w:ascii="Times New Roman" w:hAnsi="Times New Roman" w:eastAsia="仿宋" w:cs="Times New Roman"/>
                <w:color w:val="000000"/>
                <w:kern w:val="2"/>
                <w:sz w:val="18"/>
                <w:szCs w:val="18"/>
                <w:lang w:val="en-US" w:eastAsia="zh-CN" w:bidi="ar-SA"/>
              </w:rPr>
            </w:pPr>
            <w:r>
              <w:rPr>
                <w:rFonts w:hint="eastAsia" w:ascii="Times New Roman" w:hAnsi="Times New Roman" w:eastAsia="仿宋" w:cs="Times New Roman"/>
                <w:color w:val="000000"/>
                <w:sz w:val="18"/>
                <w:szCs w:val="18"/>
                <w:lang w:val="en-US" w:eastAsia="zh-CN"/>
              </w:rPr>
              <w:t xml:space="preserve">0.00 </w:t>
            </w:r>
          </w:p>
        </w:tc>
        <w:tc>
          <w:tcPr>
            <w:tcW w:w="1001" w:type="dxa"/>
            <w:shd w:val="clear" w:color="auto" w:fill="auto"/>
            <w:vAlign w:val="center"/>
          </w:tcPr>
          <w:p w14:paraId="09E0742D">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5FCCFCB5">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4249E0A2">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1BECC367">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1744A90D">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2265AF14">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58DF45A4">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1C10AAA9">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592299B2">
            <w:pPr>
              <w:jc w:val="center"/>
              <w:rPr>
                <w:rFonts w:hint="default" w:ascii="Times New Roman" w:hAnsi="Times New Roman" w:eastAsia="仿宋" w:cs="Times New Roman"/>
                <w:color w:val="000000"/>
                <w:sz w:val="18"/>
                <w:szCs w:val="18"/>
                <w:lang w:val="en-US" w:eastAsia="zh-CN"/>
              </w:rPr>
            </w:pPr>
          </w:p>
        </w:tc>
        <w:tc>
          <w:tcPr>
            <w:tcW w:w="1186" w:type="dxa"/>
            <w:shd w:val="clear" w:color="auto" w:fill="auto"/>
            <w:vAlign w:val="center"/>
          </w:tcPr>
          <w:p w14:paraId="7D6427E9">
            <w:pPr>
              <w:jc w:val="center"/>
              <w:rPr>
                <w:rFonts w:hint="default" w:ascii="Times New Roman" w:hAnsi="Times New Roman" w:eastAsia="仿宋" w:cs="Times New Roman"/>
                <w:color w:val="000000"/>
                <w:sz w:val="18"/>
                <w:szCs w:val="18"/>
                <w:lang w:val="en-US" w:eastAsia="zh-CN"/>
              </w:rPr>
            </w:pPr>
          </w:p>
        </w:tc>
      </w:tr>
      <w:tr w14:paraId="3EE2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shd w:val="clear" w:color="auto" w:fill="auto"/>
            <w:vAlign w:val="center"/>
          </w:tcPr>
          <w:p w14:paraId="348936ED">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2.4</w:t>
            </w:r>
          </w:p>
        </w:tc>
        <w:tc>
          <w:tcPr>
            <w:tcW w:w="554" w:type="pct"/>
            <w:shd w:val="clear" w:color="auto" w:fill="auto"/>
            <w:vAlign w:val="center"/>
          </w:tcPr>
          <w:p w14:paraId="35B7F5E7">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经营成本</w:t>
            </w:r>
          </w:p>
        </w:tc>
        <w:tc>
          <w:tcPr>
            <w:tcW w:w="423" w:type="pct"/>
            <w:shd w:val="clear" w:color="auto" w:fill="auto"/>
            <w:vAlign w:val="center"/>
          </w:tcPr>
          <w:p w14:paraId="2263823F">
            <w:pPr>
              <w:jc w:val="center"/>
              <w:rPr>
                <w:rFonts w:hint="default" w:ascii="Times New Roman" w:hAnsi="Times New Roman" w:eastAsia="仿宋" w:cs="Times New Roman"/>
                <w:color w:val="000000"/>
                <w:kern w:val="2"/>
                <w:sz w:val="18"/>
                <w:szCs w:val="18"/>
                <w:lang w:val="en-US" w:eastAsia="zh-CN" w:bidi="ar-SA"/>
              </w:rPr>
            </w:pPr>
            <w:r>
              <w:rPr>
                <w:rFonts w:hint="eastAsia" w:ascii="Times New Roman" w:hAnsi="Times New Roman" w:eastAsia="仿宋" w:cs="Times New Roman"/>
                <w:color w:val="000000"/>
                <w:sz w:val="18"/>
                <w:szCs w:val="18"/>
                <w:lang w:val="en-US" w:eastAsia="zh-CN"/>
              </w:rPr>
              <w:t xml:space="preserve">30359.38 </w:t>
            </w:r>
          </w:p>
        </w:tc>
        <w:tc>
          <w:tcPr>
            <w:tcW w:w="1001" w:type="dxa"/>
            <w:shd w:val="clear" w:color="auto" w:fill="auto"/>
            <w:vAlign w:val="center"/>
          </w:tcPr>
          <w:p w14:paraId="77B236B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1135.87 </w:t>
            </w:r>
          </w:p>
        </w:tc>
        <w:tc>
          <w:tcPr>
            <w:tcW w:w="1001" w:type="dxa"/>
            <w:shd w:val="clear" w:color="auto" w:fill="auto"/>
            <w:vAlign w:val="center"/>
          </w:tcPr>
          <w:p w14:paraId="275F92E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2535.90 </w:t>
            </w:r>
          </w:p>
        </w:tc>
        <w:tc>
          <w:tcPr>
            <w:tcW w:w="1001" w:type="dxa"/>
            <w:shd w:val="clear" w:color="auto" w:fill="auto"/>
            <w:vAlign w:val="center"/>
          </w:tcPr>
          <w:p w14:paraId="715490C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2550.82 </w:t>
            </w:r>
          </w:p>
        </w:tc>
        <w:tc>
          <w:tcPr>
            <w:tcW w:w="1009" w:type="dxa"/>
            <w:shd w:val="clear" w:color="auto" w:fill="auto"/>
            <w:vAlign w:val="center"/>
          </w:tcPr>
          <w:p w14:paraId="7D7F9DEF">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1180.63 </w:t>
            </w:r>
          </w:p>
        </w:tc>
        <w:tc>
          <w:tcPr>
            <w:tcW w:w="1009" w:type="dxa"/>
            <w:shd w:val="clear" w:color="auto" w:fill="auto"/>
            <w:vAlign w:val="center"/>
          </w:tcPr>
          <w:p w14:paraId="65D4145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1196.16 </w:t>
            </w:r>
          </w:p>
        </w:tc>
        <w:tc>
          <w:tcPr>
            <w:tcW w:w="1001" w:type="dxa"/>
            <w:shd w:val="clear" w:color="auto" w:fill="auto"/>
            <w:vAlign w:val="center"/>
          </w:tcPr>
          <w:p w14:paraId="169A22F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1260.19 </w:t>
            </w:r>
          </w:p>
        </w:tc>
        <w:tc>
          <w:tcPr>
            <w:tcW w:w="1001" w:type="dxa"/>
            <w:shd w:val="clear" w:color="auto" w:fill="auto"/>
            <w:vAlign w:val="center"/>
          </w:tcPr>
          <w:p w14:paraId="658F051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1276.34 </w:t>
            </w:r>
          </w:p>
        </w:tc>
        <w:tc>
          <w:tcPr>
            <w:tcW w:w="1001" w:type="dxa"/>
            <w:shd w:val="clear" w:color="auto" w:fill="auto"/>
            <w:vAlign w:val="center"/>
          </w:tcPr>
          <w:p w14:paraId="2F506F6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2678.22 </w:t>
            </w:r>
          </w:p>
        </w:tc>
        <w:tc>
          <w:tcPr>
            <w:tcW w:w="1009" w:type="dxa"/>
            <w:shd w:val="clear" w:color="auto" w:fill="auto"/>
            <w:vAlign w:val="center"/>
          </w:tcPr>
          <w:p w14:paraId="7C0069A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2695.02 </w:t>
            </w:r>
          </w:p>
        </w:tc>
        <w:tc>
          <w:tcPr>
            <w:tcW w:w="1186" w:type="dxa"/>
            <w:shd w:val="clear" w:color="auto" w:fill="auto"/>
            <w:vAlign w:val="center"/>
          </w:tcPr>
          <w:p w14:paraId="33BBCE2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1326.76 </w:t>
            </w:r>
          </w:p>
        </w:tc>
      </w:tr>
      <w:tr w14:paraId="25EA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shd w:val="clear" w:color="auto" w:fill="auto"/>
            <w:vAlign w:val="center"/>
          </w:tcPr>
          <w:p w14:paraId="6D8E0F96">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2.5</w:t>
            </w:r>
          </w:p>
        </w:tc>
        <w:tc>
          <w:tcPr>
            <w:tcW w:w="554" w:type="pct"/>
            <w:shd w:val="clear" w:color="auto" w:fill="auto"/>
            <w:vAlign w:val="center"/>
          </w:tcPr>
          <w:p w14:paraId="3F6A63F7">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税金及附加</w:t>
            </w:r>
          </w:p>
        </w:tc>
        <w:tc>
          <w:tcPr>
            <w:tcW w:w="423" w:type="pct"/>
            <w:shd w:val="clear" w:color="auto" w:fill="auto"/>
            <w:vAlign w:val="center"/>
          </w:tcPr>
          <w:p w14:paraId="14B968B9">
            <w:pPr>
              <w:jc w:val="center"/>
              <w:rPr>
                <w:rFonts w:hint="default" w:ascii="Times New Roman" w:hAnsi="Times New Roman" w:eastAsia="仿宋" w:cs="Times New Roman"/>
                <w:color w:val="000000"/>
                <w:kern w:val="2"/>
                <w:sz w:val="18"/>
                <w:szCs w:val="18"/>
                <w:lang w:val="en-US" w:eastAsia="zh-CN" w:bidi="ar-SA"/>
              </w:rPr>
            </w:pPr>
            <w:r>
              <w:rPr>
                <w:rFonts w:hint="eastAsia" w:ascii="Times New Roman" w:hAnsi="Times New Roman" w:eastAsia="仿宋" w:cs="Times New Roman"/>
                <w:color w:val="000000"/>
                <w:sz w:val="18"/>
                <w:szCs w:val="18"/>
                <w:lang w:val="en-US" w:eastAsia="zh-CN"/>
              </w:rPr>
              <w:t xml:space="preserve">6636.54 </w:t>
            </w:r>
          </w:p>
        </w:tc>
        <w:tc>
          <w:tcPr>
            <w:tcW w:w="1001" w:type="dxa"/>
            <w:shd w:val="clear" w:color="auto" w:fill="auto"/>
            <w:vAlign w:val="center"/>
          </w:tcPr>
          <w:p w14:paraId="141980E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462.18 </w:t>
            </w:r>
          </w:p>
        </w:tc>
        <w:tc>
          <w:tcPr>
            <w:tcW w:w="1001" w:type="dxa"/>
            <w:shd w:val="clear" w:color="auto" w:fill="auto"/>
            <w:vAlign w:val="center"/>
          </w:tcPr>
          <w:p w14:paraId="3BC0D890">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283.67 </w:t>
            </w:r>
          </w:p>
        </w:tc>
        <w:tc>
          <w:tcPr>
            <w:tcW w:w="1001" w:type="dxa"/>
            <w:shd w:val="clear" w:color="auto" w:fill="auto"/>
            <w:vAlign w:val="center"/>
          </w:tcPr>
          <w:p w14:paraId="34FE0AE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283.67 </w:t>
            </w:r>
          </w:p>
        </w:tc>
        <w:tc>
          <w:tcPr>
            <w:tcW w:w="1009" w:type="dxa"/>
            <w:shd w:val="clear" w:color="auto" w:fill="auto"/>
            <w:vAlign w:val="center"/>
          </w:tcPr>
          <w:p w14:paraId="343AB81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462.18 </w:t>
            </w:r>
          </w:p>
        </w:tc>
        <w:tc>
          <w:tcPr>
            <w:tcW w:w="1009" w:type="dxa"/>
            <w:shd w:val="clear" w:color="auto" w:fill="auto"/>
            <w:vAlign w:val="center"/>
          </w:tcPr>
          <w:p w14:paraId="2555D3D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462.18 </w:t>
            </w:r>
          </w:p>
        </w:tc>
        <w:tc>
          <w:tcPr>
            <w:tcW w:w="1001" w:type="dxa"/>
            <w:shd w:val="clear" w:color="auto" w:fill="auto"/>
            <w:vAlign w:val="center"/>
          </w:tcPr>
          <w:p w14:paraId="0715BBC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548.27 </w:t>
            </w:r>
          </w:p>
        </w:tc>
        <w:tc>
          <w:tcPr>
            <w:tcW w:w="1001" w:type="dxa"/>
            <w:shd w:val="clear" w:color="auto" w:fill="auto"/>
            <w:vAlign w:val="center"/>
          </w:tcPr>
          <w:p w14:paraId="79B7C37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548.27 </w:t>
            </w:r>
          </w:p>
        </w:tc>
        <w:tc>
          <w:tcPr>
            <w:tcW w:w="1001" w:type="dxa"/>
            <w:shd w:val="clear" w:color="auto" w:fill="auto"/>
            <w:vAlign w:val="center"/>
          </w:tcPr>
          <w:p w14:paraId="4529709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369.76 </w:t>
            </w:r>
          </w:p>
        </w:tc>
        <w:tc>
          <w:tcPr>
            <w:tcW w:w="1009" w:type="dxa"/>
            <w:shd w:val="clear" w:color="auto" w:fill="auto"/>
            <w:vAlign w:val="center"/>
          </w:tcPr>
          <w:p w14:paraId="1E3F28F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369.76 </w:t>
            </w:r>
          </w:p>
        </w:tc>
        <w:tc>
          <w:tcPr>
            <w:tcW w:w="1186" w:type="dxa"/>
            <w:shd w:val="clear" w:color="auto" w:fill="auto"/>
            <w:vAlign w:val="center"/>
          </w:tcPr>
          <w:p w14:paraId="6298988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548.27 </w:t>
            </w:r>
          </w:p>
        </w:tc>
      </w:tr>
      <w:tr w14:paraId="14EA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shd w:val="clear" w:color="auto" w:fill="auto"/>
            <w:vAlign w:val="center"/>
          </w:tcPr>
          <w:p w14:paraId="10412512">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2.6</w:t>
            </w:r>
          </w:p>
        </w:tc>
        <w:tc>
          <w:tcPr>
            <w:tcW w:w="554" w:type="pct"/>
            <w:shd w:val="clear" w:color="auto" w:fill="auto"/>
            <w:vAlign w:val="center"/>
          </w:tcPr>
          <w:p w14:paraId="5E9B4A5B">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维持运营投资</w:t>
            </w:r>
          </w:p>
        </w:tc>
        <w:tc>
          <w:tcPr>
            <w:tcW w:w="423" w:type="pct"/>
            <w:shd w:val="clear" w:color="auto" w:fill="auto"/>
            <w:vAlign w:val="center"/>
          </w:tcPr>
          <w:p w14:paraId="4AD1DE4C">
            <w:pPr>
              <w:jc w:val="center"/>
              <w:rPr>
                <w:rFonts w:hint="default" w:ascii="Times New Roman" w:hAnsi="Times New Roman" w:eastAsia="仿宋" w:cs="Times New Roman"/>
                <w:color w:val="000000"/>
                <w:kern w:val="2"/>
                <w:sz w:val="18"/>
                <w:szCs w:val="18"/>
                <w:lang w:val="en-US" w:eastAsia="zh-CN" w:bidi="ar-SA"/>
              </w:rPr>
            </w:pPr>
            <w:r>
              <w:rPr>
                <w:rFonts w:hint="eastAsia" w:ascii="Times New Roman" w:hAnsi="Times New Roman" w:eastAsia="仿宋" w:cs="Times New Roman"/>
                <w:color w:val="000000"/>
                <w:sz w:val="18"/>
                <w:szCs w:val="18"/>
                <w:lang w:val="en-US" w:eastAsia="zh-CN"/>
              </w:rPr>
              <w:t xml:space="preserve">0.00 </w:t>
            </w:r>
          </w:p>
        </w:tc>
        <w:tc>
          <w:tcPr>
            <w:tcW w:w="1001" w:type="dxa"/>
            <w:shd w:val="clear" w:color="auto" w:fill="auto"/>
            <w:vAlign w:val="center"/>
          </w:tcPr>
          <w:p w14:paraId="6537F6B8">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048AFB3E">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05C500B3">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6001F9E8">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5B1EA719">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063EA4AC">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31E655A7">
            <w:pPr>
              <w:jc w:val="center"/>
              <w:rPr>
                <w:rFonts w:hint="default" w:ascii="Times New Roman" w:hAnsi="Times New Roman" w:eastAsia="仿宋" w:cs="Times New Roman"/>
                <w:color w:val="000000"/>
                <w:sz w:val="18"/>
                <w:szCs w:val="18"/>
                <w:lang w:val="en-US" w:eastAsia="zh-CN"/>
              </w:rPr>
            </w:pPr>
          </w:p>
        </w:tc>
        <w:tc>
          <w:tcPr>
            <w:tcW w:w="1001" w:type="dxa"/>
            <w:shd w:val="clear" w:color="auto" w:fill="auto"/>
            <w:vAlign w:val="center"/>
          </w:tcPr>
          <w:p w14:paraId="1D73A1E5">
            <w:pPr>
              <w:jc w:val="center"/>
              <w:rPr>
                <w:rFonts w:hint="default" w:ascii="Times New Roman" w:hAnsi="Times New Roman" w:eastAsia="仿宋" w:cs="Times New Roman"/>
                <w:color w:val="000000"/>
                <w:sz w:val="18"/>
                <w:szCs w:val="18"/>
                <w:lang w:val="en-US" w:eastAsia="zh-CN"/>
              </w:rPr>
            </w:pPr>
          </w:p>
        </w:tc>
        <w:tc>
          <w:tcPr>
            <w:tcW w:w="1009" w:type="dxa"/>
            <w:shd w:val="clear" w:color="auto" w:fill="auto"/>
            <w:vAlign w:val="center"/>
          </w:tcPr>
          <w:p w14:paraId="1F6127ED">
            <w:pPr>
              <w:jc w:val="center"/>
              <w:rPr>
                <w:rFonts w:hint="default" w:ascii="Times New Roman" w:hAnsi="Times New Roman" w:eastAsia="仿宋" w:cs="Times New Roman"/>
                <w:color w:val="000000"/>
                <w:sz w:val="18"/>
                <w:szCs w:val="18"/>
                <w:lang w:val="en-US" w:eastAsia="zh-CN"/>
              </w:rPr>
            </w:pPr>
          </w:p>
        </w:tc>
        <w:tc>
          <w:tcPr>
            <w:tcW w:w="1186" w:type="dxa"/>
            <w:shd w:val="clear" w:color="auto" w:fill="auto"/>
            <w:vAlign w:val="center"/>
          </w:tcPr>
          <w:p w14:paraId="4ADEB0F5">
            <w:pPr>
              <w:jc w:val="center"/>
              <w:rPr>
                <w:rFonts w:hint="default" w:ascii="Times New Roman" w:hAnsi="Times New Roman" w:eastAsia="仿宋" w:cs="Times New Roman"/>
                <w:color w:val="000000"/>
                <w:sz w:val="18"/>
                <w:szCs w:val="18"/>
                <w:lang w:val="en-US" w:eastAsia="zh-CN"/>
              </w:rPr>
            </w:pPr>
          </w:p>
        </w:tc>
      </w:tr>
      <w:tr w14:paraId="0713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shd w:val="clear" w:color="auto" w:fill="auto"/>
            <w:vAlign w:val="center"/>
          </w:tcPr>
          <w:p w14:paraId="751945DA">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3</w:t>
            </w:r>
          </w:p>
        </w:tc>
        <w:tc>
          <w:tcPr>
            <w:tcW w:w="554" w:type="pct"/>
            <w:shd w:val="clear" w:color="auto" w:fill="auto"/>
            <w:vAlign w:val="center"/>
          </w:tcPr>
          <w:p w14:paraId="52A1E55D">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所得税前净现金流量（1-2）</w:t>
            </w:r>
          </w:p>
        </w:tc>
        <w:tc>
          <w:tcPr>
            <w:tcW w:w="423" w:type="pct"/>
            <w:shd w:val="clear" w:color="auto" w:fill="auto"/>
            <w:vAlign w:val="center"/>
          </w:tcPr>
          <w:p w14:paraId="2A579CE5">
            <w:pPr>
              <w:jc w:val="center"/>
              <w:rPr>
                <w:rFonts w:hint="default" w:ascii="Times New Roman" w:hAnsi="Times New Roman" w:eastAsia="仿宋" w:cs="Times New Roman"/>
                <w:color w:val="000000"/>
                <w:kern w:val="2"/>
                <w:sz w:val="18"/>
                <w:szCs w:val="18"/>
                <w:lang w:val="en-US" w:eastAsia="zh-CN" w:bidi="ar-SA"/>
              </w:rPr>
            </w:pPr>
            <w:r>
              <w:rPr>
                <w:rFonts w:hint="eastAsia" w:ascii="Times New Roman" w:hAnsi="Times New Roman" w:eastAsia="仿宋" w:cs="Times New Roman"/>
                <w:color w:val="000000"/>
                <w:sz w:val="18"/>
                <w:szCs w:val="18"/>
                <w:lang w:val="en-US" w:eastAsia="zh-CN"/>
              </w:rPr>
              <w:t xml:space="preserve">30150.89 </w:t>
            </w:r>
          </w:p>
        </w:tc>
        <w:tc>
          <w:tcPr>
            <w:tcW w:w="1001" w:type="dxa"/>
            <w:shd w:val="clear" w:color="auto" w:fill="auto"/>
            <w:vAlign w:val="center"/>
          </w:tcPr>
          <w:p w14:paraId="27098D0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3720.56 </w:t>
            </w:r>
          </w:p>
        </w:tc>
        <w:tc>
          <w:tcPr>
            <w:tcW w:w="1001" w:type="dxa"/>
            <w:shd w:val="clear" w:color="auto" w:fill="auto"/>
            <w:vAlign w:val="center"/>
          </w:tcPr>
          <w:p w14:paraId="5ED34AC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2499.04 </w:t>
            </w:r>
          </w:p>
        </w:tc>
        <w:tc>
          <w:tcPr>
            <w:tcW w:w="1001" w:type="dxa"/>
            <w:shd w:val="clear" w:color="auto" w:fill="auto"/>
            <w:vAlign w:val="center"/>
          </w:tcPr>
          <w:p w14:paraId="528E384F">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2484.12 </w:t>
            </w:r>
          </w:p>
        </w:tc>
        <w:tc>
          <w:tcPr>
            <w:tcW w:w="1009" w:type="dxa"/>
            <w:shd w:val="clear" w:color="auto" w:fill="auto"/>
            <w:vAlign w:val="center"/>
          </w:tcPr>
          <w:p w14:paraId="7FFD441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3675.80 </w:t>
            </w:r>
          </w:p>
        </w:tc>
        <w:tc>
          <w:tcPr>
            <w:tcW w:w="1009" w:type="dxa"/>
            <w:shd w:val="clear" w:color="auto" w:fill="auto"/>
            <w:vAlign w:val="center"/>
          </w:tcPr>
          <w:p w14:paraId="54395C3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3660.27 </w:t>
            </w:r>
          </w:p>
        </w:tc>
        <w:tc>
          <w:tcPr>
            <w:tcW w:w="1001" w:type="dxa"/>
            <w:shd w:val="clear" w:color="auto" w:fill="auto"/>
            <w:vAlign w:val="center"/>
          </w:tcPr>
          <w:p w14:paraId="2067B45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4474.15 </w:t>
            </w:r>
          </w:p>
        </w:tc>
        <w:tc>
          <w:tcPr>
            <w:tcW w:w="1001" w:type="dxa"/>
            <w:shd w:val="clear" w:color="auto" w:fill="auto"/>
            <w:vAlign w:val="center"/>
          </w:tcPr>
          <w:p w14:paraId="4224436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4458.00 </w:t>
            </w:r>
          </w:p>
        </w:tc>
        <w:tc>
          <w:tcPr>
            <w:tcW w:w="1001" w:type="dxa"/>
            <w:shd w:val="clear" w:color="auto" w:fill="auto"/>
            <w:vAlign w:val="center"/>
          </w:tcPr>
          <w:p w14:paraId="666FFD7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3234.63 </w:t>
            </w:r>
          </w:p>
        </w:tc>
        <w:tc>
          <w:tcPr>
            <w:tcW w:w="1009" w:type="dxa"/>
            <w:shd w:val="clear" w:color="auto" w:fill="auto"/>
            <w:vAlign w:val="center"/>
          </w:tcPr>
          <w:p w14:paraId="0ABC56C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3217.83 </w:t>
            </w:r>
          </w:p>
        </w:tc>
        <w:tc>
          <w:tcPr>
            <w:tcW w:w="1186" w:type="dxa"/>
            <w:shd w:val="clear" w:color="auto" w:fill="auto"/>
            <w:vAlign w:val="center"/>
          </w:tcPr>
          <w:p w14:paraId="76FF737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4407.58 </w:t>
            </w:r>
          </w:p>
        </w:tc>
      </w:tr>
      <w:tr w14:paraId="4656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shd w:val="clear" w:color="auto" w:fill="auto"/>
            <w:vAlign w:val="center"/>
          </w:tcPr>
          <w:p w14:paraId="31541CF6">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4</w:t>
            </w:r>
          </w:p>
        </w:tc>
        <w:tc>
          <w:tcPr>
            <w:tcW w:w="554" w:type="pct"/>
            <w:shd w:val="clear" w:color="auto" w:fill="auto"/>
            <w:vAlign w:val="center"/>
          </w:tcPr>
          <w:p w14:paraId="389FAB85">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累计所得税前净现金流量</w:t>
            </w:r>
          </w:p>
        </w:tc>
        <w:tc>
          <w:tcPr>
            <w:tcW w:w="423" w:type="pct"/>
            <w:shd w:val="clear" w:color="auto" w:fill="auto"/>
            <w:vAlign w:val="center"/>
          </w:tcPr>
          <w:p w14:paraId="16DED280">
            <w:pPr>
              <w:jc w:val="center"/>
              <w:rPr>
                <w:rFonts w:hint="default" w:ascii="Times New Roman" w:hAnsi="Times New Roman" w:eastAsia="仿宋" w:cs="Times New Roman"/>
                <w:color w:val="000000"/>
                <w:kern w:val="2"/>
                <w:sz w:val="18"/>
                <w:szCs w:val="18"/>
                <w:lang w:val="en-US" w:eastAsia="zh-CN" w:bidi="ar-SA"/>
              </w:rPr>
            </w:pPr>
          </w:p>
        </w:tc>
        <w:tc>
          <w:tcPr>
            <w:tcW w:w="1001" w:type="dxa"/>
            <w:shd w:val="clear" w:color="auto" w:fill="auto"/>
            <w:vAlign w:val="center"/>
          </w:tcPr>
          <w:p w14:paraId="1638B20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-1960.53 </w:t>
            </w:r>
          </w:p>
        </w:tc>
        <w:tc>
          <w:tcPr>
            <w:tcW w:w="1001" w:type="dxa"/>
            <w:shd w:val="clear" w:color="auto" w:fill="auto"/>
            <w:vAlign w:val="center"/>
          </w:tcPr>
          <w:p w14:paraId="0681C14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538.51 </w:t>
            </w:r>
          </w:p>
        </w:tc>
        <w:tc>
          <w:tcPr>
            <w:tcW w:w="1001" w:type="dxa"/>
            <w:shd w:val="clear" w:color="auto" w:fill="auto"/>
            <w:vAlign w:val="center"/>
          </w:tcPr>
          <w:p w14:paraId="3E030BF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3022.64 </w:t>
            </w:r>
          </w:p>
        </w:tc>
        <w:tc>
          <w:tcPr>
            <w:tcW w:w="1009" w:type="dxa"/>
            <w:shd w:val="clear" w:color="auto" w:fill="auto"/>
            <w:vAlign w:val="center"/>
          </w:tcPr>
          <w:p w14:paraId="1E983F0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6698.43 </w:t>
            </w:r>
          </w:p>
        </w:tc>
        <w:tc>
          <w:tcPr>
            <w:tcW w:w="1009" w:type="dxa"/>
            <w:shd w:val="clear" w:color="auto" w:fill="auto"/>
            <w:vAlign w:val="center"/>
          </w:tcPr>
          <w:p w14:paraId="5E611F5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10358.71 </w:t>
            </w:r>
          </w:p>
        </w:tc>
        <w:tc>
          <w:tcPr>
            <w:tcW w:w="1001" w:type="dxa"/>
            <w:shd w:val="clear" w:color="auto" w:fill="auto"/>
            <w:vAlign w:val="center"/>
          </w:tcPr>
          <w:p w14:paraId="47A360E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14832.85 </w:t>
            </w:r>
          </w:p>
        </w:tc>
        <w:tc>
          <w:tcPr>
            <w:tcW w:w="1001" w:type="dxa"/>
            <w:shd w:val="clear" w:color="auto" w:fill="auto"/>
            <w:vAlign w:val="center"/>
          </w:tcPr>
          <w:p w14:paraId="71E9C7D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19290.85 </w:t>
            </w:r>
          </w:p>
        </w:tc>
        <w:tc>
          <w:tcPr>
            <w:tcW w:w="1001" w:type="dxa"/>
            <w:shd w:val="clear" w:color="auto" w:fill="auto"/>
            <w:vAlign w:val="center"/>
          </w:tcPr>
          <w:p w14:paraId="70B839D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22525.48 </w:t>
            </w:r>
          </w:p>
        </w:tc>
        <w:tc>
          <w:tcPr>
            <w:tcW w:w="1009" w:type="dxa"/>
            <w:shd w:val="clear" w:color="auto" w:fill="auto"/>
            <w:vAlign w:val="center"/>
          </w:tcPr>
          <w:p w14:paraId="0EF29A0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25743.31 </w:t>
            </w:r>
          </w:p>
        </w:tc>
        <w:tc>
          <w:tcPr>
            <w:tcW w:w="1186" w:type="dxa"/>
            <w:shd w:val="clear" w:color="auto" w:fill="auto"/>
            <w:vAlign w:val="center"/>
          </w:tcPr>
          <w:p w14:paraId="3AECA77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30150.89 </w:t>
            </w:r>
          </w:p>
        </w:tc>
      </w:tr>
      <w:tr w14:paraId="686B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shd w:val="clear" w:color="auto" w:fill="auto"/>
            <w:vAlign w:val="center"/>
          </w:tcPr>
          <w:p w14:paraId="4A821AF7">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5</w:t>
            </w:r>
          </w:p>
        </w:tc>
        <w:tc>
          <w:tcPr>
            <w:tcW w:w="554" w:type="pct"/>
            <w:shd w:val="clear" w:color="auto" w:fill="auto"/>
            <w:vAlign w:val="center"/>
          </w:tcPr>
          <w:p w14:paraId="3CF154FD">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调整所得税</w:t>
            </w:r>
          </w:p>
        </w:tc>
        <w:tc>
          <w:tcPr>
            <w:tcW w:w="423" w:type="pct"/>
            <w:shd w:val="clear" w:color="auto" w:fill="auto"/>
            <w:vAlign w:val="center"/>
          </w:tcPr>
          <w:p w14:paraId="6BC0051B">
            <w:pPr>
              <w:jc w:val="center"/>
              <w:rPr>
                <w:rFonts w:hint="default" w:ascii="Times New Roman" w:hAnsi="Times New Roman" w:eastAsia="仿宋" w:cs="Times New Roman"/>
                <w:color w:val="000000"/>
                <w:kern w:val="2"/>
                <w:sz w:val="18"/>
                <w:szCs w:val="18"/>
                <w:lang w:val="en-US" w:eastAsia="zh-CN" w:bidi="ar-SA"/>
              </w:rPr>
            </w:pPr>
            <w:r>
              <w:rPr>
                <w:rFonts w:hint="eastAsia" w:ascii="Times New Roman" w:hAnsi="Times New Roman" w:eastAsia="仿宋" w:cs="Times New Roman"/>
                <w:color w:val="000000"/>
                <w:sz w:val="18"/>
                <w:szCs w:val="18"/>
                <w:lang w:val="en-US" w:eastAsia="zh-CN"/>
              </w:rPr>
              <w:t xml:space="preserve">7442.40 </w:t>
            </w:r>
          </w:p>
        </w:tc>
        <w:tc>
          <w:tcPr>
            <w:tcW w:w="1001" w:type="dxa"/>
            <w:shd w:val="clear" w:color="auto" w:fill="auto"/>
            <w:vAlign w:val="center"/>
          </w:tcPr>
          <w:p w14:paraId="4C4000B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595.04 </w:t>
            </w:r>
          </w:p>
        </w:tc>
        <w:tc>
          <w:tcPr>
            <w:tcW w:w="1001" w:type="dxa"/>
            <w:shd w:val="clear" w:color="auto" w:fill="auto"/>
            <w:vAlign w:val="center"/>
          </w:tcPr>
          <w:p w14:paraId="0186AAB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289.66 </w:t>
            </w:r>
          </w:p>
        </w:tc>
        <w:tc>
          <w:tcPr>
            <w:tcW w:w="1001" w:type="dxa"/>
            <w:shd w:val="clear" w:color="auto" w:fill="auto"/>
            <w:vAlign w:val="center"/>
          </w:tcPr>
          <w:p w14:paraId="4762898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285.93 </w:t>
            </w:r>
          </w:p>
        </w:tc>
        <w:tc>
          <w:tcPr>
            <w:tcW w:w="1009" w:type="dxa"/>
            <w:shd w:val="clear" w:color="auto" w:fill="auto"/>
            <w:vAlign w:val="center"/>
          </w:tcPr>
          <w:p w14:paraId="7251194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583.84 </w:t>
            </w:r>
          </w:p>
        </w:tc>
        <w:tc>
          <w:tcPr>
            <w:tcW w:w="1009" w:type="dxa"/>
            <w:shd w:val="clear" w:color="auto" w:fill="auto"/>
            <w:vAlign w:val="center"/>
          </w:tcPr>
          <w:p w14:paraId="1B80F31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579.96 </w:t>
            </w:r>
          </w:p>
        </w:tc>
        <w:tc>
          <w:tcPr>
            <w:tcW w:w="1001" w:type="dxa"/>
            <w:shd w:val="clear" w:color="auto" w:fill="auto"/>
            <w:vAlign w:val="center"/>
          </w:tcPr>
          <w:p w14:paraId="098BACF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783.43 </w:t>
            </w:r>
          </w:p>
        </w:tc>
        <w:tc>
          <w:tcPr>
            <w:tcW w:w="1001" w:type="dxa"/>
            <w:shd w:val="clear" w:color="auto" w:fill="auto"/>
            <w:vAlign w:val="center"/>
          </w:tcPr>
          <w:p w14:paraId="65BA81D1">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779.39 </w:t>
            </w:r>
          </w:p>
        </w:tc>
        <w:tc>
          <w:tcPr>
            <w:tcW w:w="1001" w:type="dxa"/>
            <w:shd w:val="clear" w:color="auto" w:fill="auto"/>
            <w:vAlign w:val="center"/>
          </w:tcPr>
          <w:p w14:paraId="4ACC354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473.55 </w:t>
            </w:r>
          </w:p>
        </w:tc>
        <w:tc>
          <w:tcPr>
            <w:tcW w:w="1009" w:type="dxa"/>
            <w:shd w:val="clear" w:color="auto" w:fill="auto"/>
            <w:vAlign w:val="center"/>
          </w:tcPr>
          <w:p w14:paraId="243E723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469.35 </w:t>
            </w:r>
          </w:p>
        </w:tc>
        <w:tc>
          <w:tcPr>
            <w:tcW w:w="1186" w:type="dxa"/>
            <w:shd w:val="clear" w:color="auto" w:fill="auto"/>
            <w:vAlign w:val="center"/>
          </w:tcPr>
          <w:p w14:paraId="51194AA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766.79 </w:t>
            </w:r>
          </w:p>
        </w:tc>
      </w:tr>
      <w:tr w14:paraId="0AAE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shd w:val="clear" w:color="auto" w:fill="auto"/>
            <w:vAlign w:val="center"/>
          </w:tcPr>
          <w:p w14:paraId="5A487608">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6</w:t>
            </w:r>
          </w:p>
        </w:tc>
        <w:tc>
          <w:tcPr>
            <w:tcW w:w="554" w:type="pct"/>
            <w:shd w:val="clear" w:color="auto" w:fill="auto"/>
            <w:vAlign w:val="center"/>
          </w:tcPr>
          <w:p w14:paraId="25730FE1">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所得税后净现金流量（3-5）</w:t>
            </w:r>
          </w:p>
        </w:tc>
        <w:tc>
          <w:tcPr>
            <w:tcW w:w="423" w:type="pct"/>
            <w:shd w:val="clear" w:color="auto" w:fill="auto"/>
            <w:vAlign w:val="center"/>
          </w:tcPr>
          <w:p w14:paraId="24AA4009">
            <w:pPr>
              <w:jc w:val="center"/>
              <w:rPr>
                <w:rFonts w:hint="default" w:ascii="Times New Roman" w:hAnsi="Times New Roman" w:eastAsia="仿宋" w:cs="Times New Roman"/>
                <w:color w:val="000000"/>
                <w:kern w:val="2"/>
                <w:sz w:val="18"/>
                <w:szCs w:val="18"/>
                <w:lang w:val="en-US" w:eastAsia="zh-CN" w:bidi="ar-SA"/>
              </w:rPr>
            </w:pPr>
            <w:r>
              <w:rPr>
                <w:rFonts w:hint="eastAsia" w:ascii="Times New Roman" w:hAnsi="Times New Roman" w:eastAsia="仿宋" w:cs="Times New Roman"/>
                <w:color w:val="000000"/>
                <w:sz w:val="18"/>
                <w:szCs w:val="18"/>
                <w:lang w:val="en-US" w:eastAsia="zh-CN"/>
              </w:rPr>
              <w:t xml:space="preserve">22708.50 </w:t>
            </w:r>
          </w:p>
        </w:tc>
        <w:tc>
          <w:tcPr>
            <w:tcW w:w="1001" w:type="dxa"/>
            <w:shd w:val="clear" w:color="auto" w:fill="auto"/>
            <w:vAlign w:val="center"/>
          </w:tcPr>
          <w:p w14:paraId="30D979E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3125.53 </w:t>
            </w:r>
          </w:p>
        </w:tc>
        <w:tc>
          <w:tcPr>
            <w:tcW w:w="1001" w:type="dxa"/>
            <w:shd w:val="clear" w:color="auto" w:fill="auto"/>
            <w:vAlign w:val="center"/>
          </w:tcPr>
          <w:p w14:paraId="6BC2F742">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2209.39 </w:t>
            </w:r>
          </w:p>
        </w:tc>
        <w:tc>
          <w:tcPr>
            <w:tcW w:w="1001" w:type="dxa"/>
            <w:shd w:val="clear" w:color="auto" w:fill="auto"/>
            <w:vAlign w:val="center"/>
          </w:tcPr>
          <w:p w14:paraId="2492B5B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2198.20 </w:t>
            </w:r>
          </w:p>
        </w:tc>
        <w:tc>
          <w:tcPr>
            <w:tcW w:w="1009" w:type="dxa"/>
            <w:shd w:val="clear" w:color="auto" w:fill="auto"/>
            <w:vAlign w:val="center"/>
          </w:tcPr>
          <w:p w14:paraId="778E1EA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3091.95 </w:t>
            </w:r>
          </w:p>
        </w:tc>
        <w:tc>
          <w:tcPr>
            <w:tcW w:w="1009" w:type="dxa"/>
            <w:shd w:val="clear" w:color="auto" w:fill="auto"/>
            <w:vAlign w:val="center"/>
          </w:tcPr>
          <w:p w14:paraId="025C9EA3">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3080.31 </w:t>
            </w:r>
          </w:p>
        </w:tc>
        <w:tc>
          <w:tcPr>
            <w:tcW w:w="1001" w:type="dxa"/>
            <w:shd w:val="clear" w:color="auto" w:fill="auto"/>
            <w:vAlign w:val="center"/>
          </w:tcPr>
          <w:p w14:paraId="2B12581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3690.72 </w:t>
            </w:r>
          </w:p>
        </w:tc>
        <w:tc>
          <w:tcPr>
            <w:tcW w:w="1001" w:type="dxa"/>
            <w:shd w:val="clear" w:color="auto" w:fill="auto"/>
            <w:vAlign w:val="center"/>
          </w:tcPr>
          <w:p w14:paraId="267AF1C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3678.60 </w:t>
            </w:r>
          </w:p>
        </w:tc>
        <w:tc>
          <w:tcPr>
            <w:tcW w:w="1001" w:type="dxa"/>
            <w:shd w:val="clear" w:color="auto" w:fill="auto"/>
            <w:vAlign w:val="center"/>
          </w:tcPr>
          <w:p w14:paraId="55054C74">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2761.08 </w:t>
            </w:r>
          </w:p>
        </w:tc>
        <w:tc>
          <w:tcPr>
            <w:tcW w:w="1009" w:type="dxa"/>
            <w:shd w:val="clear" w:color="auto" w:fill="auto"/>
            <w:vAlign w:val="center"/>
          </w:tcPr>
          <w:p w14:paraId="602A3509">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2748.48 </w:t>
            </w:r>
          </w:p>
        </w:tc>
        <w:tc>
          <w:tcPr>
            <w:tcW w:w="1186" w:type="dxa"/>
            <w:shd w:val="clear" w:color="auto" w:fill="auto"/>
            <w:vAlign w:val="center"/>
          </w:tcPr>
          <w:p w14:paraId="7B9F9F85">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3640.79 </w:t>
            </w:r>
          </w:p>
        </w:tc>
      </w:tr>
      <w:tr w14:paraId="5585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 w:type="pct"/>
            <w:shd w:val="clear" w:color="auto" w:fill="auto"/>
            <w:vAlign w:val="center"/>
          </w:tcPr>
          <w:p w14:paraId="4116CB99">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7</w:t>
            </w:r>
          </w:p>
        </w:tc>
        <w:tc>
          <w:tcPr>
            <w:tcW w:w="554" w:type="pct"/>
            <w:shd w:val="clear" w:color="auto" w:fill="auto"/>
            <w:vAlign w:val="center"/>
          </w:tcPr>
          <w:p w14:paraId="3B5F0993">
            <w:pPr>
              <w:jc w:val="center"/>
              <w:rPr>
                <w:rFonts w:ascii="Times New Roman" w:hAnsi="Times New Roman" w:eastAsia="仿宋" w:cs="Times New Roman"/>
                <w:color w:val="000000"/>
                <w:sz w:val="18"/>
                <w:szCs w:val="18"/>
              </w:rPr>
            </w:pPr>
            <w:r>
              <w:rPr>
                <w:rFonts w:hint="eastAsia" w:ascii="Times New Roman" w:hAnsi="Times New Roman" w:eastAsia="仿宋" w:cs="Times New Roman"/>
                <w:color w:val="000000"/>
                <w:sz w:val="18"/>
                <w:szCs w:val="18"/>
                <w:lang w:val="en-US" w:eastAsia="zh-CN"/>
              </w:rPr>
              <w:t>累计所得税后净现金流量</w:t>
            </w:r>
          </w:p>
        </w:tc>
        <w:tc>
          <w:tcPr>
            <w:tcW w:w="423" w:type="pct"/>
            <w:shd w:val="clear" w:color="auto" w:fill="auto"/>
            <w:vAlign w:val="center"/>
          </w:tcPr>
          <w:p w14:paraId="51FF6EA9">
            <w:pPr>
              <w:jc w:val="center"/>
              <w:rPr>
                <w:rFonts w:hint="default" w:ascii="Times New Roman" w:hAnsi="Times New Roman" w:eastAsia="仿宋" w:cs="Times New Roman"/>
                <w:color w:val="000000"/>
                <w:kern w:val="2"/>
                <w:sz w:val="18"/>
                <w:szCs w:val="18"/>
                <w:lang w:val="en-US" w:eastAsia="zh-CN" w:bidi="ar-SA"/>
              </w:rPr>
            </w:pPr>
          </w:p>
        </w:tc>
        <w:tc>
          <w:tcPr>
            <w:tcW w:w="1001" w:type="dxa"/>
            <w:shd w:val="clear" w:color="auto" w:fill="auto"/>
            <w:vAlign w:val="center"/>
          </w:tcPr>
          <w:p w14:paraId="7CDCC45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-4391.02 </w:t>
            </w:r>
          </w:p>
        </w:tc>
        <w:tc>
          <w:tcPr>
            <w:tcW w:w="1001" w:type="dxa"/>
            <w:shd w:val="clear" w:color="auto" w:fill="auto"/>
            <w:vAlign w:val="center"/>
          </w:tcPr>
          <w:p w14:paraId="0C1E50EC">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-2181.63 </w:t>
            </w:r>
          </w:p>
        </w:tc>
        <w:tc>
          <w:tcPr>
            <w:tcW w:w="1001" w:type="dxa"/>
            <w:shd w:val="clear" w:color="auto" w:fill="auto"/>
            <w:vAlign w:val="center"/>
          </w:tcPr>
          <w:p w14:paraId="16E7768A">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16.56 </w:t>
            </w:r>
          </w:p>
        </w:tc>
        <w:tc>
          <w:tcPr>
            <w:tcW w:w="1009" w:type="dxa"/>
            <w:shd w:val="clear" w:color="auto" w:fill="auto"/>
            <w:vAlign w:val="center"/>
          </w:tcPr>
          <w:p w14:paraId="0573100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3108.52 </w:t>
            </w:r>
          </w:p>
        </w:tc>
        <w:tc>
          <w:tcPr>
            <w:tcW w:w="1009" w:type="dxa"/>
            <w:shd w:val="clear" w:color="auto" w:fill="auto"/>
            <w:vAlign w:val="center"/>
          </w:tcPr>
          <w:p w14:paraId="3CE0172B">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6188.83 </w:t>
            </w:r>
          </w:p>
        </w:tc>
        <w:tc>
          <w:tcPr>
            <w:tcW w:w="1001" w:type="dxa"/>
            <w:shd w:val="clear" w:color="auto" w:fill="auto"/>
            <w:vAlign w:val="center"/>
          </w:tcPr>
          <w:p w14:paraId="42CB2D0E">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9879.54 </w:t>
            </w:r>
          </w:p>
        </w:tc>
        <w:tc>
          <w:tcPr>
            <w:tcW w:w="1001" w:type="dxa"/>
            <w:shd w:val="clear" w:color="auto" w:fill="auto"/>
            <w:vAlign w:val="center"/>
          </w:tcPr>
          <w:p w14:paraId="25C11F17">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13558.15 </w:t>
            </w:r>
          </w:p>
        </w:tc>
        <w:tc>
          <w:tcPr>
            <w:tcW w:w="1001" w:type="dxa"/>
            <w:shd w:val="clear" w:color="auto" w:fill="auto"/>
            <w:vAlign w:val="center"/>
          </w:tcPr>
          <w:p w14:paraId="4F9D15C6">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16319.23 </w:t>
            </w:r>
          </w:p>
        </w:tc>
        <w:tc>
          <w:tcPr>
            <w:tcW w:w="1009" w:type="dxa"/>
            <w:shd w:val="clear" w:color="auto" w:fill="auto"/>
            <w:vAlign w:val="center"/>
          </w:tcPr>
          <w:p w14:paraId="2CC474D8">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19067.70 </w:t>
            </w:r>
          </w:p>
        </w:tc>
        <w:tc>
          <w:tcPr>
            <w:tcW w:w="1186" w:type="dxa"/>
            <w:shd w:val="clear" w:color="auto" w:fill="auto"/>
            <w:vAlign w:val="center"/>
          </w:tcPr>
          <w:p w14:paraId="6A352DFD">
            <w:pPr>
              <w:jc w:val="center"/>
              <w:rPr>
                <w:rFonts w:hint="default" w:ascii="Times New Roman" w:hAnsi="Times New Roman" w:eastAsia="仿宋" w:cs="Times New Roman"/>
                <w:color w:val="000000"/>
                <w:sz w:val="18"/>
                <w:szCs w:val="18"/>
                <w:lang w:val="en-US" w:eastAsia="zh-CN"/>
              </w:rPr>
            </w:pPr>
            <w:r>
              <w:rPr>
                <w:rFonts w:hint="eastAsia" w:ascii="Times New Roman" w:hAnsi="Times New Roman" w:eastAsia="仿宋" w:cs="Times New Roman"/>
                <w:color w:val="000000"/>
                <w:sz w:val="18"/>
                <w:szCs w:val="18"/>
                <w:lang w:val="en-US" w:eastAsia="zh-CN"/>
              </w:rPr>
              <w:t xml:space="preserve">22708.50 </w:t>
            </w:r>
          </w:p>
        </w:tc>
      </w:tr>
    </w:tbl>
    <w:p w14:paraId="6F43376C">
      <w:pPr>
        <w:widowControl/>
        <w:jc w:val="center"/>
        <w:textAlignment w:val="center"/>
        <w:rPr>
          <w:rFonts w:ascii="Times New Roman" w:hAnsi="Times New Roman" w:eastAsia="仿宋" w:cs="Times New Roman"/>
          <w:color w:val="000000"/>
          <w:kern w:val="0"/>
          <w:szCs w:val="21"/>
          <w:lang w:bidi="ar"/>
        </w:rPr>
      </w:pPr>
    </w:p>
    <w:sectPr>
      <w:pgSz w:w="16838" w:h="11906" w:orient="landscape"/>
      <w:pgMar w:top="1440" w:right="1800" w:bottom="1440" w:left="1800" w:header="1134" w:footer="113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G Times">
    <w:altName w:val="DejaVu Sans"/>
    <w:panose1 w:val="00000000000000000000"/>
    <w:charset w:val="00"/>
    <w:family w:val="roman"/>
    <w:pitch w:val="default"/>
    <w:sig w:usb0="00000000" w:usb1="00000000" w:usb2="0000000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0CBF3">
    <w:pPr>
      <w:pStyle w:val="15"/>
      <w:tabs>
        <w:tab w:val="center" w:pos="4156"/>
        <w:tab w:val="right" w:pos="8432"/>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CE5C3">
    <w:pPr>
      <w:pStyle w:val="15"/>
      <w:tabs>
        <w:tab w:val="center" w:pos="4156"/>
        <w:tab w:val="right" w:pos="843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9618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III</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C19618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III</w:t>
                    </w:r>
                    <w:r>
                      <w:rPr>
                        <w:rFonts w:hint="eastAsia"/>
                        <w:sz w:val="18"/>
                      </w:rPr>
                      <w:fldChar w:fldCharType="end"/>
                    </w:r>
                  </w:p>
                </w:txbxContent>
              </v:textbox>
            </v:shape>
          </w:pict>
        </mc:Fallback>
      </mc:AlternateContent>
    </w:r>
  </w:p>
  <w:p w14:paraId="6043F104">
    <w:pPr>
      <w:pStyle w:val="15"/>
      <w:tabs>
        <w:tab w:val="center" w:pos="4156"/>
        <w:tab w:val="right" w:pos="8432"/>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22FFE">
    <w:pPr>
      <w:pStyle w:val="15"/>
      <w:tabs>
        <w:tab w:val="center" w:pos="4156"/>
        <w:tab w:val="right" w:pos="8432"/>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23230">
                          <w:pPr>
                            <w:snapToGrid w:val="0"/>
                            <w:rPr>
                              <w:sz w:val="18"/>
                            </w:rPr>
                          </w:pP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8723230">
                    <w:pPr>
                      <w:snapToGrid w:val="0"/>
                      <w:rPr>
                        <w:sz w:val="18"/>
                      </w:rPr>
                    </w:pP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p>
                </w:txbxContent>
              </v:textbox>
            </v:shape>
          </w:pict>
        </mc:Fallback>
      </mc:AlternateContent>
    </w:r>
  </w:p>
  <w:p w14:paraId="3D63D090">
    <w:pPr>
      <w:pStyle w:val="15"/>
      <w:tabs>
        <w:tab w:val="center" w:pos="4156"/>
        <w:tab w:val="right" w:pos="8432"/>
        <w:tab w:val="clear" w:pos="4153"/>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E6AF2">
    <w:pPr>
      <w:pStyle w:val="16"/>
      <w:pBdr>
        <w:bottom w:val="single" w:color="auto" w:sz="4" w:space="0"/>
      </w:pBdr>
      <w:jc w:val="right"/>
      <w:rPr>
        <w:rFonts w:eastAsia="仿宋"/>
      </w:rPr>
    </w:pPr>
    <w:r>
      <w:rPr>
        <w:rFonts w:hint="eastAsia" w:eastAsia="仿宋"/>
        <w:lang w:eastAsia="zh-CN"/>
      </w:rPr>
      <w:t>岳阳市主城区道路临时停车泊位20年经营权出让项目</w:t>
    </w:r>
    <w:r>
      <w:rPr>
        <w:rFonts w:hint="eastAsia" w:eastAsia="仿宋"/>
      </w:rPr>
      <w:t>实施方案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FBDCD">
    <w:pPr>
      <w:pStyle w:val="16"/>
      <w:pBdr>
        <w:bottom w:val="none" w:color="auto" w:sz="0" w:space="1"/>
      </w:pBdr>
      <w:wordWrap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D30EAF"/>
    <w:multiLevelType w:val="singleLevel"/>
    <w:tmpl w:val="EBD30EAF"/>
    <w:lvl w:ilvl="0" w:tentative="0">
      <w:start w:val="2"/>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lvlText w:val="第 %1 条"/>
      <w:lvlJc w:val="center"/>
      <w:pPr>
        <w:tabs>
          <w:tab w:val="left" w:pos="5040"/>
        </w:tabs>
        <w:ind w:left="4201" w:firstLine="119"/>
      </w:pPr>
      <w:rPr>
        <w:rFonts w:hint="default" w:ascii="Times New Roman" w:hAnsi="Times New Roman" w:eastAsia="宋体"/>
        <w:b/>
        <w:i w:val="0"/>
        <w:sz w:val="30"/>
      </w:rPr>
    </w:lvl>
    <w:lvl w:ilvl="1" w:tentative="0">
      <w:start w:val="1"/>
      <w:numFmt w:val="decimal"/>
      <w:lvlText w:val="%1.%2"/>
      <w:lvlJc w:val="left"/>
      <w:pPr>
        <w:tabs>
          <w:tab w:val="left" w:pos="624"/>
        </w:tabs>
        <w:ind w:left="624" w:hanging="624"/>
      </w:pPr>
      <w:rPr>
        <w:rFonts w:hint="default" w:ascii="Times New Roman" w:hAnsi="Times New Roman" w:eastAsia="宋体"/>
        <w:b/>
        <w:i w:val="0"/>
        <w:color w:val="000000"/>
        <w:sz w:val="28"/>
      </w:rPr>
    </w:lvl>
    <w:lvl w:ilvl="2" w:tentative="0">
      <w:start w:val="1"/>
      <w:numFmt w:val="decimal"/>
      <w:pStyle w:val="4"/>
      <w:lvlText w:val="%1.%2.%3"/>
      <w:lvlJc w:val="left"/>
      <w:pPr>
        <w:tabs>
          <w:tab w:val="left" w:pos="1040"/>
        </w:tabs>
        <w:ind w:left="1040" w:hanging="680"/>
      </w:pPr>
      <w:rPr>
        <w:rFonts w:hint="default" w:ascii="Times New Roman" w:hAnsi="Times New Roman" w:eastAsia="宋体"/>
        <w:b w:val="0"/>
        <w:i w:val="0"/>
        <w:color w:val="000000"/>
        <w:sz w:val="24"/>
        <w:szCs w:val="24"/>
      </w:rPr>
    </w:lvl>
    <w:lvl w:ilvl="3" w:tentative="0">
      <w:start w:val="1"/>
      <w:numFmt w:val="lowerLetter"/>
      <w:pStyle w:val="5"/>
      <w:lvlText w:val="（%4）"/>
      <w:lvlJc w:val="left"/>
      <w:pPr>
        <w:tabs>
          <w:tab w:val="left" w:pos="1857"/>
        </w:tabs>
        <w:ind w:left="1857" w:hanging="864"/>
      </w:pPr>
      <w:rPr>
        <w:rFonts w:hint="default" w:ascii="Times New Roman" w:hAnsi="Times New Roman" w:cs="Times New Roman"/>
        <w:b w:val="0"/>
        <w:color w:val="000000"/>
        <w:lang w:val="en-US"/>
      </w:rPr>
    </w:lvl>
    <w:lvl w:ilvl="4" w:tentative="0">
      <w:start w:val="1"/>
      <w:numFmt w:val="lowerRoman"/>
      <w:lvlText w:val="（%5）"/>
      <w:lvlJc w:val="left"/>
      <w:pPr>
        <w:tabs>
          <w:tab w:val="left" w:pos="720"/>
        </w:tabs>
        <w:ind w:left="720" w:hanging="1008"/>
      </w:pPr>
      <w:rPr>
        <w:rFonts w:hint="eastAsia"/>
        <w:color w:val="auto"/>
      </w:rPr>
    </w:lvl>
    <w:lvl w:ilvl="5" w:tentative="0">
      <w:start w:val="1"/>
      <w:numFmt w:val="decimal"/>
      <w:lvlText w:val="%1.%2.%3.%4.%5.%6"/>
      <w:lvlJc w:val="left"/>
      <w:pPr>
        <w:tabs>
          <w:tab w:val="left" w:pos="864"/>
        </w:tabs>
        <w:ind w:left="864" w:hanging="1152"/>
      </w:pPr>
      <w:rPr>
        <w:rFonts w:hint="eastAsia"/>
      </w:rPr>
    </w:lvl>
    <w:lvl w:ilvl="6" w:tentative="0">
      <w:start w:val="1"/>
      <w:numFmt w:val="decimal"/>
      <w:lvlText w:val="%1.%2.%3.%4.%5.%6.%7"/>
      <w:lvlJc w:val="left"/>
      <w:pPr>
        <w:tabs>
          <w:tab w:val="left" w:pos="1008"/>
        </w:tabs>
        <w:ind w:left="1008" w:hanging="1296"/>
      </w:pPr>
      <w:rPr>
        <w:rFonts w:hint="eastAsia"/>
      </w:rPr>
    </w:lvl>
    <w:lvl w:ilvl="7" w:tentative="0">
      <w:start w:val="1"/>
      <w:numFmt w:val="decimal"/>
      <w:lvlText w:val="%1.%2.%3.%4.%5.%6.%7.%8"/>
      <w:lvlJc w:val="left"/>
      <w:pPr>
        <w:tabs>
          <w:tab w:val="left" w:pos="1152"/>
        </w:tabs>
        <w:ind w:left="1152" w:hanging="1440"/>
      </w:pPr>
      <w:rPr>
        <w:rFonts w:hint="eastAsia"/>
      </w:rPr>
    </w:lvl>
    <w:lvl w:ilvl="8" w:tentative="0">
      <w:start w:val="1"/>
      <w:numFmt w:val="decimal"/>
      <w:lvlText w:val="%1.%2.%3.%4.%5.%6.%7.%8.%9"/>
      <w:lvlJc w:val="left"/>
      <w:pPr>
        <w:tabs>
          <w:tab w:val="left" w:pos="1296"/>
        </w:tabs>
        <w:ind w:left="129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NjNlZGU4MmVhYjJjOGZlMWI4MmEwNDM5MjlhZTIifQ=="/>
    <w:docVar w:name="KSO_WPS_MARK_KEY" w:val="d54f6a6d-c971-4447-a7ee-728fcf2a6881"/>
  </w:docVars>
  <w:rsids>
    <w:rsidRoot w:val="00172A27"/>
    <w:rsid w:val="00081883"/>
    <w:rsid w:val="000A4334"/>
    <w:rsid w:val="000F03B9"/>
    <w:rsid w:val="00111C77"/>
    <w:rsid w:val="00166223"/>
    <w:rsid w:val="00172A27"/>
    <w:rsid w:val="001A60FC"/>
    <w:rsid w:val="001C53B6"/>
    <w:rsid w:val="001D1804"/>
    <w:rsid w:val="002C14F8"/>
    <w:rsid w:val="002D5CBF"/>
    <w:rsid w:val="00336833"/>
    <w:rsid w:val="00345000"/>
    <w:rsid w:val="00364924"/>
    <w:rsid w:val="00384E9D"/>
    <w:rsid w:val="00440C78"/>
    <w:rsid w:val="004C0F43"/>
    <w:rsid w:val="004E7899"/>
    <w:rsid w:val="00523C12"/>
    <w:rsid w:val="0053082B"/>
    <w:rsid w:val="00565F78"/>
    <w:rsid w:val="0059082E"/>
    <w:rsid w:val="005A7208"/>
    <w:rsid w:val="005E35C6"/>
    <w:rsid w:val="00643D69"/>
    <w:rsid w:val="006A5F6F"/>
    <w:rsid w:val="006E212D"/>
    <w:rsid w:val="00763416"/>
    <w:rsid w:val="008900B8"/>
    <w:rsid w:val="00933BAA"/>
    <w:rsid w:val="009D09F3"/>
    <w:rsid w:val="00A91E28"/>
    <w:rsid w:val="00AE32B6"/>
    <w:rsid w:val="00B0560A"/>
    <w:rsid w:val="00B513FB"/>
    <w:rsid w:val="00C106A9"/>
    <w:rsid w:val="00C32ACB"/>
    <w:rsid w:val="00C37198"/>
    <w:rsid w:val="00C45CCD"/>
    <w:rsid w:val="00C73520"/>
    <w:rsid w:val="00C91690"/>
    <w:rsid w:val="00CA2DE6"/>
    <w:rsid w:val="00CE0694"/>
    <w:rsid w:val="00D443D6"/>
    <w:rsid w:val="00DB519B"/>
    <w:rsid w:val="00EC59C1"/>
    <w:rsid w:val="00ED4E28"/>
    <w:rsid w:val="00FC63D0"/>
    <w:rsid w:val="00FD5586"/>
    <w:rsid w:val="00FE1013"/>
    <w:rsid w:val="010F012B"/>
    <w:rsid w:val="016777E3"/>
    <w:rsid w:val="01C27C33"/>
    <w:rsid w:val="01DC7210"/>
    <w:rsid w:val="02516EC6"/>
    <w:rsid w:val="02712C27"/>
    <w:rsid w:val="02A37699"/>
    <w:rsid w:val="02A87374"/>
    <w:rsid w:val="02D71134"/>
    <w:rsid w:val="032753D8"/>
    <w:rsid w:val="03C031F1"/>
    <w:rsid w:val="03F92774"/>
    <w:rsid w:val="03F92BA7"/>
    <w:rsid w:val="04685EF6"/>
    <w:rsid w:val="04FF212C"/>
    <w:rsid w:val="057D17C3"/>
    <w:rsid w:val="058119BB"/>
    <w:rsid w:val="05856921"/>
    <w:rsid w:val="058B2A6D"/>
    <w:rsid w:val="05DD50B5"/>
    <w:rsid w:val="06003865"/>
    <w:rsid w:val="068B1EC9"/>
    <w:rsid w:val="06997683"/>
    <w:rsid w:val="071D094F"/>
    <w:rsid w:val="072E4D39"/>
    <w:rsid w:val="075C4A89"/>
    <w:rsid w:val="07B62F76"/>
    <w:rsid w:val="07F15513"/>
    <w:rsid w:val="081969C4"/>
    <w:rsid w:val="084D6D3E"/>
    <w:rsid w:val="086B4A93"/>
    <w:rsid w:val="087C59EC"/>
    <w:rsid w:val="08983BAB"/>
    <w:rsid w:val="08EC1AA5"/>
    <w:rsid w:val="09045691"/>
    <w:rsid w:val="09215E51"/>
    <w:rsid w:val="099D3781"/>
    <w:rsid w:val="09FD4C61"/>
    <w:rsid w:val="0A1D720E"/>
    <w:rsid w:val="0A2E2CAB"/>
    <w:rsid w:val="0A351288"/>
    <w:rsid w:val="0A472973"/>
    <w:rsid w:val="0A515871"/>
    <w:rsid w:val="0AA83D11"/>
    <w:rsid w:val="0AB77882"/>
    <w:rsid w:val="0AC91212"/>
    <w:rsid w:val="0AD75202"/>
    <w:rsid w:val="0AF51420"/>
    <w:rsid w:val="0B310825"/>
    <w:rsid w:val="0B34304E"/>
    <w:rsid w:val="0B531B18"/>
    <w:rsid w:val="0B7D369F"/>
    <w:rsid w:val="0BB616BB"/>
    <w:rsid w:val="0BC71275"/>
    <w:rsid w:val="0BD63F8E"/>
    <w:rsid w:val="0BDC31C7"/>
    <w:rsid w:val="0BDF58F5"/>
    <w:rsid w:val="0BE051AD"/>
    <w:rsid w:val="0BEA0CF6"/>
    <w:rsid w:val="0C9E22E5"/>
    <w:rsid w:val="0D2D4AED"/>
    <w:rsid w:val="0D3237EF"/>
    <w:rsid w:val="0D55615D"/>
    <w:rsid w:val="0D8C1C25"/>
    <w:rsid w:val="0DD55BA0"/>
    <w:rsid w:val="0DE44891"/>
    <w:rsid w:val="0DF939C2"/>
    <w:rsid w:val="0E2F69E4"/>
    <w:rsid w:val="0E3D4175"/>
    <w:rsid w:val="0E5720D5"/>
    <w:rsid w:val="0E613A00"/>
    <w:rsid w:val="0E8274F3"/>
    <w:rsid w:val="0E984BB8"/>
    <w:rsid w:val="0E9B2D55"/>
    <w:rsid w:val="0E9E3A82"/>
    <w:rsid w:val="0EBA6C38"/>
    <w:rsid w:val="0ECA1E96"/>
    <w:rsid w:val="0EF705B0"/>
    <w:rsid w:val="0F267E15"/>
    <w:rsid w:val="0F28443B"/>
    <w:rsid w:val="0F504FBE"/>
    <w:rsid w:val="0F627C3B"/>
    <w:rsid w:val="0F7957FB"/>
    <w:rsid w:val="10823D9A"/>
    <w:rsid w:val="10990A79"/>
    <w:rsid w:val="10F546D1"/>
    <w:rsid w:val="11220DC9"/>
    <w:rsid w:val="112E6CD6"/>
    <w:rsid w:val="1141737A"/>
    <w:rsid w:val="11431CDC"/>
    <w:rsid w:val="11542C8F"/>
    <w:rsid w:val="118C2F48"/>
    <w:rsid w:val="118F46E0"/>
    <w:rsid w:val="11CD234D"/>
    <w:rsid w:val="11FB0B8D"/>
    <w:rsid w:val="121079A4"/>
    <w:rsid w:val="122B70EC"/>
    <w:rsid w:val="123242BD"/>
    <w:rsid w:val="123855A2"/>
    <w:rsid w:val="12430B3F"/>
    <w:rsid w:val="12586583"/>
    <w:rsid w:val="12765EC1"/>
    <w:rsid w:val="12C04A86"/>
    <w:rsid w:val="13263A8B"/>
    <w:rsid w:val="1370355D"/>
    <w:rsid w:val="13963510"/>
    <w:rsid w:val="13BF1C7D"/>
    <w:rsid w:val="13D12EE6"/>
    <w:rsid w:val="13E93C7A"/>
    <w:rsid w:val="13F2463A"/>
    <w:rsid w:val="14073406"/>
    <w:rsid w:val="14073841"/>
    <w:rsid w:val="143D67CD"/>
    <w:rsid w:val="14412F4E"/>
    <w:rsid w:val="14511E40"/>
    <w:rsid w:val="14803AF5"/>
    <w:rsid w:val="14944827"/>
    <w:rsid w:val="14D64C58"/>
    <w:rsid w:val="14E24607"/>
    <w:rsid w:val="14E45397"/>
    <w:rsid w:val="14F11EA8"/>
    <w:rsid w:val="1506548D"/>
    <w:rsid w:val="15223188"/>
    <w:rsid w:val="15584E86"/>
    <w:rsid w:val="159509AD"/>
    <w:rsid w:val="159F6F69"/>
    <w:rsid w:val="15B23921"/>
    <w:rsid w:val="15BD5E17"/>
    <w:rsid w:val="15F1426D"/>
    <w:rsid w:val="16022B80"/>
    <w:rsid w:val="16432AFC"/>
    <w:rsid w:val="1698752E"/>
    <w:rsid w:val="16BA4829"/>
    <w:rsid w:val="16D1293C"/>
    <w:rsid w:val="171C13A2"/>
    <w:rsid w:val="175E5EC3"/>
    <w:rsid w:val="176571A1"/>
    <w:rsid w:val="17C5273D"/>
    <w:rsid w:val="18194F87"/>
    <w:rsid w:val="182056B3"/>
    <w:rsid w:val="189059A8"/>
    <w:rsid w:val="18977361"/>
    <w:rsid w:val="18A603A7"/>
    <w:rsid w:val="18BE3F35"/>
    <w:rsid w:val="190A5DE3"/>
    <w:rsid w:val="193B0B2D"/>
    <w:rsid w:val="1943045E"/>
    <w:rsid w:val="196D4757"/>
    <w:rsid w:val="19BD5E5B"/>
    <w:rsid w:val="19DA23AB"/>
    <w:rsid w:val="19F11704"/>
    <w:rsid w:val="1A0B1C7D"/>
    <w:rsid w:val="1A1D6273"/>
    <w:rsid w:val="1A3511A6"/>
    <w:rsid w:val="1A46741E"/>
    <w:rsid w:val="1A4B6E69"/>
    <w:rsid w:val="1A531C4E"/>
    <w:rsid w:val="1A714CBC"/>
    <w:rsid w:val="1A7C4DAC"/>
    <w:rsid w:val="1A804A8E"/>
    <w:rsid w:val="1AA47B3C"/>
    <w:rsid w:val="1ABA0887"/>
    <w:rsid w:val="1AF31BA5"/>
    <w:rsid w:val="1B16463E"/>
    <w:rsid w:val="1B3834CD"/>
    <w:rsid w:val="1B796DFE"/>
    <w:rsid w:val="1BB66240"/>
    <w:rsid w:val="1BCA7462"/>
    <w:rsid w:val="1BEF0723"/>
    <w:rsid w:val="1BEF7227"/>
    <w:rsid w:val="1BF274A2"/>
    <w:rsid w:val="1C136950"/>
    <w:rsid w:val="1C1F32B3"/>
    <w:rsid w:val="1C2450E5"/>
    <w:rsid w:val="1C761B44"/>
    <w:rsid w:val="1D1D6353"/>
    <w:rsid w:val="1D2B0E0C"/>
    <w:rsid w:val="1D30113A"/>
    <w:rsid w:val="1D4E5180"/>
    <w:rsid w:val="1D627868"/>
    <w:rsid w:val="1D800EFD"/>
    <w:rsid w:val="1DB2687B"/>
    <w:rsid w:val="1DBB635F"/>
    <w:rsid w:val="1E01196F"/>
    <w:rsid w:val="1E526146"/>
    <w:rsid w:val="1E535A0A"/>
    <w:rsid w:val="1E5E371D"/>
    <w:rsid w:val="1E7734DF"/>
    <w:rsid w:val="1E7E1D35"/>
    <w:rsid w:val="1E8F1301"/>
    <w:rsid w:val="1E950F59"/>
    <w:rsid w:val="1EA60100"/>
    <w:rsid w:val="1EAF6637"/>
    <w:rsid w:val="1EC03464"/>
    <w:rsid w:val="1EE417A2"/>
    <w:rsid w:val="1F5D159F"/>
    <w:rsid w:val="1F633046"/>
    <w:rsid w:val="1F900552"/>
    <w:rsid w:val="1F9B63A2"/>
    <w:rsid w:val="1FC4030E"/>
    <w:rsid w:val="1FCA307E"/>
    <w:rsid w:val="20097618"/>
    <w:rsid w:val="20097F08"/>
    <w:rsid w:val="20323230"/>
    <w:rsid w:val="203C2058"/>
    <w:rsid w:val="204038CD"/>
    <w:rsid w:val="206427EB"/>
    <w:rsid w:val="208129A2"/>
    <w:rsid w:val="2089004B"/>
    <w:rsid w:val="20A85F76"/>
    <w:rsid w:val="20DB7708"/>
    <w:rsid w:val="20FC048C"/>
    <w:rsid w:val="211B58E5"/>
    <w:rsid w:val="21BB38A3"/>
    <w:rsid w:val="21D735AB"/>
    <w:rsid w:val="21FC28DC"/>
    <w:rsid w:val="220B7C4E"/>
    <w:rsid w:val="223B4800"/>
    <w:rsid w:val="22571E27"/>
    <w:rsid w:val="22B401EE"/>
    <w:rsid w:val="22E05783"/>
    <w:rsid w:val="22F32E79"/>
    <w:rsid w:val="230F5696"/>
    <w:rsid w:val="233D1C67"/>
    <w:rsid w:val="237D0DE5"/>
    <w:rsid w:val="23953215"/>
    <w:rsid w:val="2398141A"/>
    <w:rsid w:val="23AE3111"/>
    <w:rsid w:val="247F4522"/>
    <w:rsid w:val="249C1BBA"/>
    <w:rsid w:val="24A63E29"/>
    <w:rsid w:val="24B01920"/>
    <w:rsid w:val="24D86BE6"/>
    <w:rsid w:val="251811C6"/>
    <w:rsid w:val="253B0BA9"/>
    <w:rsid w:val="25762B79"/>
    <w:rsid w:val="262B5877"/>
    <w:rsid w:val="264824C2"/>
    <w:rsid w:val="264B7C05"/>
    <w:rsid w:val="2660557C"/>
    <w:rsid w:val="26F12F7D"/>
    <w:rsid w:val="27290521"/>
    <w:rsid w:val="277A4826"/>
    <w:rsid w:val="27AC4451"/>
    <w:rsid w:val="2870330B"/>
    <w:rsid w:val="287C3AAD"/>
    <w:rsid w:val="288D4B18"/>
    <w:rsid w:val="288F4A15"/>
    <w:rsid w:val="28E264BC"/>
    <w:rsid w:val="28F9328D"/>
    <w:rsid w:val="2948391E"/>
    <w:rsid w:val="298A4323"/>
    <w:rsid w:val="29956D1E"/>
    <w:rsid w:val="29C60C24"/>
    <w:rsid w:val="29CB662A"/>
    <w:rsid w:val="29DA7731"/>
    <w:rsid w:val="2AA84549"/>
    <w:rsid w:val="2B153F2E"/>
    <w:rsid w:val="2B3969DB"/>
    <w:rsid w:val="2BB26877"/>
    <w:rsid w:val="2C0F630A"/>
    <w:rsid w:val="2C6C1112"/>
    <w:rsid w:val="2C9729FA"/>
    <w:rsid w:val="2CF2029D"/>
    <w:rsid w:val="2CF8348A"/>
    <w:rsid w:val="2D2A6D0F"/>
    <w:rsid w:val="2D732BE5"/>
    <w:rsid w:val="2D9D198A"/>
    <w:rsid w:val="2DD46876"/>
    <w:rsid w:val="2E077EB0"/>
    <w:rsid w:val="2E2A4DE5"/>
    <w:rsid w:val="2E555A32"/>
    <w:rsid w:val="2E5A7BA6"/>
    <w:rsid w:val="2E98657D"/>
    <w:rsid w:val="2EAF58C7"/>
    <w:rsid w:val="2EBF44B4"/>
    <w:rsid w:val="2EC026CE"/>
    <w:rsid w:val="2EC70B48"/>
    <w:rsid w:val="2EDF6394"/>
    <w:rsid w:val="2F0D72C9"/>
    <w:rsid w:val="2F3508E3"/>
    <w:rsid w:val="2F54439A"/>
    <w:rsid w:val="2FD52758"/>
    <w:rsid w:val="2FE60331"/>
    <w:rsid w:val="2FFC40C4"/>
    <w:rsid w:val="30744827"/>
    <w:rsid w:val="308A6BEB"/>
    <w:rsid w:val="30B40A60"/>
    <w:rsid w:val="31196A42"/>
    <w:rsid w:val="31513596"/>
    <w:rsid w:val="315D038F"/>
    <w:rsid w:val="316D416B"/>
    <w:rsid w:val="31CC5E4A"/>
    <w:rsid w:val="32203D7D"/>
    <w:rsid w:val="323A49BA"/>
    <w:rsid w:val="323A5FDB"/>
    <w:rsid w:val="325950AA"/>
    <w:rsid w:val="32D27A04"/>
    <w:rsid w:val="32E640FA"/>
    <w:rsid w:val="32F04E4D"/>
    <w:rsid w:val="33025F05"/>
    <w:rsid w:val="337A6F01"/>
    <w:rsid w:val="33AB2CBD"/>
    <w:rsid w:val="33C65A3F"/>
    <w:rsid w:val="34197140"/>
    <w:rsid w:val="343C68E2"/>
    <w:rsid w:val="34482542"/>
    <w:rsid w:val="346149FF"/>
    <w:rsid w:val="352E34EC"/>
    <w:rsid w:val="35477098"/>
    <w:rsid w:val="354F6A1C"/>
    <w:rsid w:val="35806642"/>
    <w:rsid w:val="358B5B2A"/>
    <w:rsid w:val="35B965FB"/>
    <w:rsid w:val="35EE7E39"/>
    <w:rsid w:val="35F43BF3"/>
    <w:rsid w:val="363A6CD8"/>
    <w:rsid w:val="363D0F6E"/>
    <w:rsid w:val="36492989"/>
    <w:rsid w:val="3653025C"/>
    <w:rsid w:val="36667DA4"/>
    <w:rsid w:val="367952BC"/>
    <w:rsid w:val="36CC45C0"/>
    <w:rsid w:val="36D73DCE"/>
    <w:rsid w:val="36EA1821"/>
    <w:rsid w:val="36F70F97"/>
    <w:rsid w:val="37333CD2"/>
    <w:rsid w:val="374C1035"/>
    <w:rsid w:val="37A4269E"/>
    <w:rsid w:val="37D80FFD"/>
    <w:rsid w:val="381553BC"/>
    <w:rsid w:val="38380581"/>
    <w:rsid w:val="38454E49"/>
    <w:rsid w:val="384C7F6A"/>
    <w:rsid w:val="385D3BCF"/>
    <w:rsid w:val="38985D4C"/>
    <w:rsid w:val="38A25AD5"/>
    <w:rsid w:val="38BA463D"/>
    <w:rsid w:val="38DB1FB1"/>
    <w:rsid w:val="38E9190A"/>
    <w:rsid w:val="39541899"/>
    <w:rsid w:val="39A13D40"/>
    <w:rsid w:val="39EA6F0E"/>
    <w:rsid w:val="39F52885"/>
    <w:rsid w:val="39FB07EA"/>
    <w:rsid w:val="3A526ADB"/>
    <w:rsid w:val="3A7C5755"/>
    <w:rsid w:val="3AB1135A"/>
    <w:rsid w:val="3AB962FE"/>
    <w:rsid w:val="3ADD4A8B"/>
    <w:rsid w:val="3AE341DC"/>
    <w:rsid w:val="3B345E0E"/>
    <w:rsid w:val="3B854A4E"/>
    <w:rsid w:val="3B874FB1"/>
    <w:rsid w:val="3B8A03B2"/>
    <w:rsid w:val="3B9812FB"/>
    <w:rsid w:val="3BCE50FF"/>
    <w:rsid w:val="3BD7772A"/>
    <w:rsid w:val="3BF44FF3"/>
    <w:rsid w:val="3BFC0183"/>
    <w:rsid w:val="3C244858"/>
    <w:rsid w:val="3C926145"/>
    <w:rsid w:val="3CB4370B"/>
    <w:rsid w:val="3CDA7CBD"/>
    <w:rsid w:val="3D0000DE"/>
    <w:rsid w:val="3D4414FC"/>
    <w:rsid w:val="3D6B79AF"/>
    <w:rsid w:val="3D852212"/>
    <w:rsid w:val="3D934604"/>
    <w:rsid w:val="3E340978"/>
    <w:rsid w:val="3E622798"/>
    <w:rsid w:val="3E954315"/>
    <w:rsid w:val="3E965231"/>
    <w:rsid w:val="3EDF6C43"/>
    <w:rsid w:val="3EF25BD9"/>
    <w:rsid w:val="3EF96C09"/>
    <w:rsid w:val="3F0A2B59"/>
    <w:rsid w:val="3F49602A"/>
    <w:rsid w:val="3F614970"/>
    <w:rsid w:val="3F6454D4"/>
    <w:rsid w:val="3F837D91"/>
    <w:rsid w:val="3F966C0E"/>
    <w:rsid w:val="3F992943"/>
    <w:rsid w:val="3FA90011"/>
    <w:rsid w:val="3FBB03DB"/>
    <w:rsid w:val="3FBC6847"/>
    <w:rsid w:val="3FDA05B5"/>
    <w:rsid w:val="3FE22789"/>
    <w:rsid w:val="3FFD38CF"/>
    <w:rsid w:val="40100271"/>
    <w:rsid w:val="402F6AB1"/>
    <w:rsid w:val="403D34AF"/>
    <w:rsid w:val="404779BA"/>
    <w:rsid w:val="4054309B"/>
    <w:rsid w:val="40A8617C"/>
    <w:rsid w:val="40B91E93"/>
    <w:rsid w:val="40BF195F"/>
    <w:rsid w:val="4136156E"/>
    <w:rsid w:val="414C1F26"/>
    <w:rsid w:val="41606718"/>
    <w:rsid w:val="416439A5"/>
    <w:rsid w:val="416F5131"/>
    <w:rsid w:val="4184705A"/>
    <w:rsid w:val="41942406"/>
    <w:rsid w:val="41A715D6"/>
    <w:rsid w:val="41AE6491"/>
    <w:rsid w:val="42023259"/>
    <w:rsid w:val="421363FF"/>
    <w:rsid w:val="42315645"/>
    <w:rsid w:val="428D2601"/>
    <w:rsid w:val="42CC2305"/>
    <w:rsid w:val="432D32F9"/>
    <w:rsid w:val="436150F2"/>
    <w:rsid w:val="436A04BA"/>
    <w:rsid w:val="43B47F15"/>
    <w:rsid w:val="43D611F4"/>
    <w:rsid w:val="43FF7669"/>
    <w:rsid w:val="44120ED6"/>
    <w:rsid w:val="441B75AD"/>
    <w:rsid w:val="444E2219"/>
    <w:rsid w:val="446606AA"/>
    <w:rsid w:val="44B1782F"/>
    <w:rsid w:val="44B74717"/>
    <w:rsid w:val="44C12837"/>
    <w:rsid w:val="44CE6DC8"/>
    <w:rsid w:val="44DF6324"/>
    <w:rsid w:val="44EE2A01"/>
    <w:rsid w:val="44F812E4"/>
    <w:rsid w:val="44FE2F77"/>
    <w:rsid w:val="452F5B3A"/>
    <w:rsid w:val="453849E8"/>
    <w:rsid w:val="453D2350"/>
    <w:rsid w:val="4555180E"/>
    <w:rsid w:val="462C6E1F"/>
    <w:rsid w:val="46425042"/>
    <w:rsid w:val="466D6F2F"/>
    <w:rsid w:val="46BB0903"/>
    <w:rsid w:val="46FE7E77"/>
    <w:rsid w:val="472138D2"/>
    <w:rsid w:val="47571378"/>
    <w:rsid w:val="4773072D"/>
    <w:rsid w:val="478F1A1A"/>
    <w:rsid w:val="47A63FC2"/>
    <w:rsid w:val="47C679DB"/>
    <w:rsid w:val="47EC31DB"/>
    <w:rsid w:val="47EE231E"/>
    <w:rsid w:val="47F045B6"/>
    <w:rsid w:val="48635B85"/>
    <w:rsid w:val="486B0549"/>
    <w:rsid w:val="487C66EB"/>
    <w:rsid w:val="48B30683"/>
    <w:rsid w:val="48E6084E"/>
    <w:rsid w:val="48F17C40"/>
    <w:rsid w:val="490A4AA4"/>
    <w:rsid w:val="49382E17"/>
    <w:rsid w:val="493C72D8"/>
    <w:rsid w:val="49502146"/>
    <w:rsid w:val="4959481B"/>
    <w:rsid w:val="49C34AA3"/>
    <w:rsid w:val="4A230B3A"/>
    <w:rsid w:val="4A2A2D74"/>
    <w:rsid w:val="4A3E1053"/>
    <w:rsid w:val="4A725F68"/>
    <w:rsid w:val="4A8B0A64"/>
    <w:rsid w:val="4A974D8E"/>
    <w:rsid w:val="4AAF148E"/>
    <w:rsid w:val="4B186DB5"/>
    <w:rsid w:val="4B1B249E"/>
    <w:rsid w:val="4B4B1F97"/>
    <w:rsid w:val="4B6F534C"/>
    <w:rsid w:val="4B7C7DE0"/>
    <w:rsid w:val="4BA85793"/>
    <w:rsid w:val="4BAA16AB"/>
    <w:rsid w:val="4BB43B87"/>
    <w:rsid w:val="4BFC66FF"/>
    <w:rsid w:val="4C1C338F"/>
    <w:rsid w:val="4C4B7E09"/>
    <w:rsid w:val="4CB84E7C"/>
    <w:rsid w:val="4CE26E00"/>
    <w:rsid w:val="4D4765DE"/>
    <w:rsid w:val="4D537D19"/>
    <w:rsid w:val="4D576AB3"/>
    <w:rsid w:val="4D59339C"/>
    <w:rsid w:val="4D5C1497"/>
    <w:rsid w:val="4D6257F5"/>
    <w:rsid w:val="4D732C05"/>
    <w:rsid w:val="4D7F6DCC"/>
    <w:rsid w:val="4DA24883"/>
    <w:rsid w:val="4E0B522C"/>
    <w:rsid w:val="4E383D74"/>
    <w:rsid w:val="4EC472AC"/>
    <w:rsid w:val="4ECB65E0"/>
    <w:rsid w:val="4EEE3BBE"/>
    <w:rsid w:val="4EFB21AF"/>
    <w:rsid w:val="4F011DC7"/>
    <w:rsid w:val="4F073CED"/>
    <w:rsid w:val="4F4267CA"/>
    <w:rsid w:val="4F6A2E6D"/>
    <w:rsid w:val="4F805BCF"/>
    <w:rsid w:val="4F81020E"/>
    <w:rsid w:val="4FC22B7A"/>
    <w:rsid w:val="500723A2"/>
    <w:rsid w:val="502C6D74"/>
    <w:rsid w:val="50496A84"/>
    <w:rsid w:val="506921F4"/>
    <w:rsid w:val="50B85556"/>
    <w:rsid w:val="50D3671B"/>
    <w:rsid w:val="50E21F65"/>
    <w:rsid w:val="50E251F4"/>
    <w:rsid w:val="50ED7E97"/>
    <w:rsid w:val="512955B5"/>
    <w:rsid w:val="51471ECC"/>
    <w:rsid w:val="515541C3"/>
    <w:rsid w:val="51AC6292"/>
    <w:rsid w:val="520E734A"/>
    <w:rsid w:val="52234D6D"/>
    <w:rsid w:val="52B334C4"/>
    <w:rsid w:val="531A020D"/>
    <w:rsid w:val="532679F6"/>
    <w:rsid w:val="53A3351B"/>
    <w:rsid w:val="53B118BB"/>
    <w:rsid w:val="53DE03B1"/>
    <w:rsid w:val="540770DC"/>
    <w:rsid w:val="54160274"/>
    <w:rsid w:val="54234CBF"/>
    <w:rsid w:val="546946AC"/>
    <w:rsid w:val="54BF24D0"/>
    <w:rsid w:val="54D10A35"/>
    <w:rsid w:val="54D11D00"/>
    <w:rsid w:val="551612EC"/>
    <w:rsid w:val="553637C7"/>
    <w:rsid w:val="553C2479"/>
    <w:rsid w:val="55461BFE"/>
    <w:rsid w:val="55574E60"/>
    <w:rsid w:val="55CF0B50"/>
    <w:rsid w:val="560C1026"/>
    <w:rsid w:val="560C2FF0"/>
    <w:rsid w:val="563A31B4"/>
    <w:rsid w:val="56627B8F"/>
    <w:rsid w:val="568E130B"/>
    <w:rsid w:val="57070C70"/>
    <w:rsid w:val="5726419D"/>
    <w:rsid w:val="574B6E08"/>
    <w:rsid w:val="575A1FCE"/>
    <w:rsid w:val="57657009"/>
    <w:rsid w:val="576E383E"/>
    <w:rsid w:val="57896189"/>
    <w:rsid w:val="57C14B32"/>
    <w:rsid w:val="57C378CA"/>
    <w:rsid w:val="580F21D2"/>
    <w:rsid w:val="58182B13"/>
    <w:rsid w:val="5899626F"/>
    <w:rsid w:val="59140774"/>
    <w:rsid w:val="59231278"/>
    <w:rsid w:val="593F63F7"/>
    <w:rsid w:val="59580E9D"/>
    <w:rsid w:val="596844D4"/>
    <w:rsid w:val="59733B55"/>
    <w:rsid w:val="59B048C9"/>
    <w:rsid w:val="59E52623"/>
    <w:rsid w:val="59F478B9"/>
    <w:rsid w:val="59F53140"/>
    <w:rsid w:val="5A3B0E51"/>
    <w:rsid w:val="5A510624"/>
    <w:rsid w:val="5A867B53"/>
    <w:rsid w:val="5AFE397F"/>
    <w:rsid w:val="5B605E47"/>
    <w:rsid w:val="5BC50B2D"/>
    <w:rsid w:val="5BEA72F1"/>
    <w:rsid w:val="5BF51189"/>
    <w:rsid w:val="5C0F6864"/>
    <w:rsid w:val="5C411A66"/>
    <w:rsid w:val="5C491682"/>
    <w:rsid w:val="5C6F68E5"/>
    <w:rsid w:val="5C796CBB"/>
    <w:rsid w:val="5C896B6A"/>
    <w:rsid w:val="5C902F0B"/>
    <w:rsid w:val="5CA835BE"/>
    <w:rsid w:val="5CB82B73"/>
    <w:rsid w:val="5CF526B6"/>
    <w:rsid w:val="5CFA24AB"/>
    <w:rsid w:val="5D111252"/>
    <w:rsid w:val="5D146FED"/>
    <w:rsid w:val="5D156014"/>
    <w:rsid w:val="5D4B431D"/>
    <w:rsid w:val="5D663987"/>
    <w:rsid w:val="5DF875CD"/>
    <w:rsid w:val="5E23194D"/>
    <w:rsid w:val="5EB95641"/>
    <w:rsid w:val="5EDB41E5"/>
    <w:rsid w:val="5EFF552E"/>
    <w:rsid w:val="5F4A703F"/>
    <w:rsid w:val="5F5D2876"/>
    <w:rsid w:val="5FCF6C82"/>
    <w:rsid w:val="5FE30C05"/>
    <w:rsid w:val="5FEB0512"/>
    <w:rsid w:val="602D6C91"/>
    <w:rsid w:val="603D1E1F"/>
    <w:rsid w:val="60627527"/>
    <w:rsid w:val="60BB4A49"/>
    <w:rsid w:val="60C61912"/>
    <w:rsid w:val="60D86C2E"/>
    <w:rsid w:val="618977D0"/>
    <w:rsid w:val="61CF0031"/>
    <w:rsid w:val="62BD7215"/>
    <w:rsid w:val="62D76AF8"/>
    <w:rsid w:val="62DF455E"/>
    <w:rsid w:val="62E12CC7"/>
    <w:rsid w:val="631C097E"/>
    <w:rsid w:val="63730988"/>
    <w:rsid w:val="63D23CE3"/>
    <w:rsid w:val="63EA7726"/>
    <w:rsid w:val="63ED25AD"/>
    <w:rsid w:val="63EE1A81"/>
    <w:rsid w:val="641D0D1F"/>
    <w:rsid w:val="64275F11"/>
    <w:rsid w:val="642E658D"/>
    <w:rsid w:val="643A2421"/>
    <w:rsid w:val="649E07B8"/>
    <w:rsid w:val="64D56EBB"/>
    <w:rsid w:val="64F9189E"/>
    <w:rsid w:val="652B0A35"/>
    <w:rsid w:val="659607A5"/>
    <w:rsid w:val="65975ACA"/>
    <w:rsid w:val="65F00793"/>
    <w:rsid w:val="663111AF"/>
    <w:rsid w:val="664A0B00"/>
    <w:rsid w:val="666D2D64"/>
    <w:rsid w:val="666F744E"/>
    <w:rsid w:val="667F55B3"/>
    <w:rsid w:val="668C5A5D"/>
    <w:rsid w:val="668E468A"/>
    <w:rsid w:val="6696600D"/>
    <w:rsid w:val="669A1276"/>
    <w:rsid w:val="66F47D82"/>
    <w:rsid w:val="67214FBF"/>
    <w:rsid w:val="672B46BF"/>
    <w:rsid w:val="673646AF"/>
    <w:rsid w:val="67447821"/>
    <w:rsid w:val="67510B79"/>
    <w:rsid w:val="677F5FB0"/>
    <w:rsid w:val="67D41FEE"/>
    <w:rsid w:val="68036F1C"/>
    <w:rsid w:val="68435C26"/>
    <w:rsid w:val="686443B1"/>
    <w:rsid w:val="687C67A5"/>
    <w:rsid w:val="68B205F3"/>
    <w:rsid w:val="68C738D2"/>
    <w:rsid w:val="68E45048"/>
    <w:rsid w:val="68EF4905"/>
    <w:rsid w:val="68F21CA0"/>
    <w:rsid w:val="691468C2"/>
    <w:rsid w:val="69DD3267"/>
    <w:rsid w:val="6A2D3737"/>
    <w:rsid w:val="6A6D284D"/>
    <w:rsid w:val="6A6F0545"/>
    <w:rsid w:val="6AA477A0"/>
    <w:rsid w:val="6AA93D86"/>
    <w:rsid w:val="6B045667"/>
    <w:rsid w:val="6B3662A7"/>
    <w:rsid w:val="6B4A398B"/>
    <w:rsid w:val="6B6574B4"/>
    <w:rsid w:val="6BB2017D"/>
    <w:rsid w:val="6BC76D33"/>
    <w:rsid w:val="6BE17B2C"/>
    <w:rsid w:val="6BFC7275"/>
    <w:rsid w:val="6C035F49"/>
    <w:rsid w:val="6C297229"/>
    <w:rsid w:val="6CBD263D"/>
    <w:rsid w:val="6CD50BB5"/>
    <w:rsid w:val="6CEF5539"/>
    <w:rsid w:val="6D1E65AC"/>
    <w:rsid w:val="6D2E7A8E"/>
    <w:rsid w:val="6D545206"/>
    <w:rsid w:val="6DA700B4"/>
    <w:rsid w:val="6E9642A0"/>
    <w:rsid w:val="6E9A0820"/>
    <w:rsid w:val="6E9A6648"/>
    <w:rsid w:val="6EA765DB"/>
    <w:rsid w:val="6F200BEF"/>
    <w:rsid w:val="6F240838"/>
    <w:rsid w:val="6F9F5CD0"/>
    <w:rsid w:val="6FAE0CA1"/>
    <w:rsid w:val="6FBD43EC"/>
    <w:rsid w:val="6FD27866"/>
    <w:rsid w:val="700D32F4"/>
    <w:rsid w:val="700E1F7F"/>
    <w:rsid w:val="70C21BAD"/>
    <w:rsid w:val="70F33E80"/>
    <w:rsid w:val="70F81351"/>
    <w:rsid w:val="70F92A08"/>
    <w:rsid w:val="710140E7"/>
    <w:rsid w:val="711A2F66"/>
    <w:rsid w:val="71462A51"/>
    <w:rsid w:val="71642146"/>
    <w:rsid w:val="7177024F"/>
    <w:rsid w:val="72096683"/>
    <w:rsid w:val="72161F33"/>
    <w:rsid w:val="72171D50"/>
    <w:rsid w:val="724B5C5D"/>
    <w:rsid w:val="724F5DA3"/>
    <w:rsid w:val="725415C8"/>
    <w:rsid w:val="726C5090"/>
    <w:rsid w:val="727D5A49"/>
    <w:rsid w:val="72CE0C11"/>
    <w:rsid w:val="72DD1FC4"/>
    <w:rsid w:val="72EC7381"/>
    <w:rsid w:val="731D76A0"/>
    <w:rsid w:val="733B3D85"/>
    <w:rsid w:val="73684CB9"/>
    <w:rsid w:val="737013B2"/>
    <w:rsid w:val="73A467B6"/>
    <w:rsid w:val="73E74EEB"/>
    <w:rsid w:val="741C046F"/>
    <w:rsid w:val="74512F0B"/>
    <w:rsid w:val="745D0299"/>
    <w:rsid w:val="74E31B7C"/>
    <w:rsid w:val="74EF64A0"/>
    <w:rsid w:val="7512060F"/>
    <w:rsid w:val="75927C61"/>
    <w:rsid w:val="75971C71"/>
    <w:rsid w:val="75BD790B"/>
    <w:rsid w:val="75D43747"/>
    <w:rsid w:val="75DE7E11"/>
    <w:rsid w:val="75E26B70"/>
    <w:rsid w:val="7627382A"/>
    <w:rsid w:val="765A5A01"/>
    <w:rsid w:val="76694292"/>
    <w:rsid w:val="766B211C"/>
    <w:rsid w:val="76811000"/>
    <w:rsid w:val="76BB66D8"/>
    <w:rsid w:val="76C644AE"/>
    <w:rsid w:val="76CF74F0"/>
    <w:rsid w:val="77046767"/>
    <w:rsid w:val="77070DEA"/>
    <w:rsid w:val="7710549C"/>
    <w:rsid w:val="77394C39"/>
    <w:rsid w:val="775F1DF2"/>
    <w:rsid w:val="776B1BA9"/>
    <w:rsid w:val="77884B31"/>
    <w:rsid w:val="77B0752C"/>
    <w:rsid w:val="77B612CC"/>
    <w:rsid w:val="77C51354"/>
    <w:rsid w:val="77E83278"/>
    <w:rsid w:val="780C5D6F"/>
    <w:rsid w:val="78175577"/>
    <w:rsid w:val="78551EA7"/>
    <w:rsid w:val="78666E1E"/>
    <w:rsid w:val="786777DE"/>
    <w:rsid w:val="786A218A"/>
    <w:rsid w:val="78854AC3"/>
    <w:rsid w:val="788923D4"/>
    <w:rsid w:val="78DB3CDF"/>
    <w:rsid w:val="7975352B"/>
    <w:rsid w:val="79AF66C6"/>
    <w:rsid w:val="79F347FD"/>
    <w:rsid w:val="79F82ED8"/>
    <w:rsid w:val="7A744B5D"/>
    <w:rsid w:val="7AAC72E5"/>
    <w:rsid w:val="7B3A1C40"/>
    <w:rsid w:val="7B4657BA"/>
    <w:rsid w:val="7B483C39"/>
    <w:rsid w:val="7B4F0144"/>
    <w:rsid w:val="7BA8532F"/>
    <w:rsid w:val="7BB77DFC"/>
    <w:rsid w:val="7BEE5234"/>
    <w:rsid w:val="7C007D1B"/>
    <w:rsid w:val="7C2F30B2"/>
    <w:rsid w:val="7C5C056B"/>
    <w:rsid w:val="7C5D25BE"/>
    <w:rsid w:val="7C9C356F"/>
    <w:rsid w:val="7CA75025"/>
    <w:rsid w:val="7CBA4412"/>
    <w:rsid w:val="7CBB7221"/>
    <w:rsid w:val="7D216D3B"/>
    <w:rsid w:val="7D481C61"/>
    <w:rsid w:val="7D6F77BF"/>
    <w:rsid w:val="7D710F02"/>
    <w:rsid w:val="7D907166"/>
    <w:rsid w:val="7DA95221"/>
    <w:rsid w:val="7DB73810"/>
    <w:rsid w:val="7DF52101"/>
    <w:rsid w:val="7DF912E9"/>
    <w:rsid w:val="7E1425FF"/>
    <w:rsid w:val="7E1C40A2"/>
    <w:rsid w:val="7E383A70"/>
    <w:rsid w:val="7E6029BE"/>
    <w:rsid w:val="7E767A1C"/>
    <w:rsid w:val="7EA55381"/>
    <w:rsid w:val="7EF41928"/>
    <w:rsid w:val="7F0D29D4"/>
    <w:rsid w:val="7F1A060A"/>
    <w:rsid w:val="7F462D02"/>
    <w:rsid w:val="7F573CBE"/>
    <w:rsid w:val="7F822657"/>
    <w:rsid w:val="7F93685D"/>
    <w:rsid w:val="7F946D55"/>
    <w:rsid w:val="7FCC5B44"/>
    <w:rsid w:val="7FF102ED"/>
    <w:rsid w:val="FFABF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9"/>
    <w:pPr>
      <w:keepNext/>
      <w:keepLines/>
      <w:spacing w:before="340" w:after="330" w:line="576" w:lineRule="auto"/>
      <w:outlineLvl w:val="0"/>
    </w:pPr>
    <w:rPr>
      <w:b/>
      <w:kern w:val="44"/>
      <w:sz w:val="44"/>
    </w:rPr>
  </w:style>
  <w:style w:type="paragraph" w:styleId="3">
    <w:name w:val="heading 2"/>
    <w:basedOn w:val="2"/>
    <w:next w:val="4"/>
    <w:unhideWhenUsed/>
    <w:qFormat/>
    <w:uiPriority w:val="0"/>
    <w:pPr>
      <w:widowControl/>
      <w:adjustRightInd w:val="0"/>
      <w:snapToGrid w:val="0"/>
      <w:spacing w:before="120" w:after="240" w:line="600" w:lineRule="exact"/>
      <w:jc w:val="left"/>
      <w:outlineLvl w:val="1"/>
    </w:pPr>
    <w:rPr>
      <w:rFonts w:ascii="Times New Roman" w:hAnsi="Times New Roman" w:eastAsia="黑体" w:cs="Times New Roman"/>
      <w:bCs/>
      <w:kern w:val="0"/>
      <w:sz w:val="30"/>
      <w:szCs w:val="32"/>
    </w:rPr>
  </w:style>
  <w:style w:type="paragraph" w:styleId="4">
    <w:name w:val="heading 3"/>
    <w:basedOn w:val="3"/>
    <w:next w:val="1"/>
    <w:unhideWhenUsed/>
    <w:qFormat/>
    <w:uiPriority w:val="0"/>
    <w:pPr>
      <w:numPr>
        <w:ilvl w:val="2"/>
        <w:numId w:val="1"/>
      </w:numPr>
      <w:tabs>
        <w:tab w:val="left" w:pos="0"/>
      </w:tabs>
      <w:autoSpaceDE w:val="0"/>
      <w:autoSpaceDN w:val="0"/>
      <w:spacing w:after="156" w:afterLines="50" w:line="480" w:lineRule="exact"/>
      <w:outlineLvl w:val="2"/>
    </w:pPr>
    <w:rPr>
      <w:rFonts w:ascii="CG Times" w:hAnsi="CG Times"/>
      <w:szCs w:val="20"/>
    </w:rPr>
  </w:style>
  <w:style w:type="paragraph" w:styleId="5">
    <w:name w:val="heading 4"/>
    <w:basedOn w:val="1"/>
    <w:next w:val="1"/>
    <w:unhideWhenUsed/>
    <w:qFormat/>
    <w:uiPriority w:val="0"/>
    <w:pPr>
      <w:widowControl/>
      <w:numPr>
        <w:ilvl w:val="3"/>
        <w:numId w:val="1"/>
      </w:numPr>
      <w:tabs>
        <w:tab w:val="left" w:pos="1764"/>
      </w:tabs>
      <w:autoSpaceDE w:val="0"/>
      <w:autoSpaceDN w:val="0"/>
      <w:adjustRightInd w:val="0"/>
      <w:spacing w:after="156" w:afterLines="50"/>
      <w:outlineLvl w:val="3"/>
    </w:pPr>
    <w:rPr>
      <w:rFonts w:ascii="CG Times" w:hAnsi="CG Times"/>
      <w:bCs/>
      <w:kern w:val="0"/>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440" w:lineRule="exact"/>
      <w:ind w:firstLine="567"/>
    </w:pPr>
    <w:rPr>
      <w:sz w:val="24"/>
      <w:szCs w:val="20"/>
    </w:rPr>
  </w:style>
  <w:style w:type="paragraph" w:styleId="7">
    <w:name w:val="index 5"/>
    <w:basedOn w:val="1"/>
    <w:next w:val="1"/>
    <w:unhideWhenUsed/>
    <w:qFormat/>
    <w:uiPriority w:val="99"/>
    <w:pPr>
      <w:ind w:left="800" w:leftChars="800"/>
    </w:p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link w:val="69"/>
    <w:qFormat/>
    <w:uiPriority w:val="0"/>
    <w:pPr>
      <w:jc w:val="left"/>
    </w:pPr>
  </w:style>
  <w:style w:type="paragraph" w:styleId="10">
    <w:name w:val="Body Text"/>
    <w:basedOn w:val="1"/>
    <w:unhideWhenUsed/>
    <w:qFormat/>
    <w:uiPriority w:val="0"/>
    <w:pPr>
      <w:spacing w:after="120"/>
    </w:pPr>
  </w:style>
  <w:style w:type="paragraph" w:styleId="11">
    <w:name w:val="Body Text Indent"/>
    <w:basedOn w:val="1"/>
    <w:qFormat/>
    <w:uiPriority w:val="0"/>
    <w:pPr>
      <w:spacing w:before="120" w:after="40" w:line="400" w:lineRule="exact"/>
      <w:ind w:firstLine="567"/>
    </w:pPr>
    <w:rPr>
      <w:spacing w:val="6"/>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rPr>
  </w:style>
  <w:style w:type="paragraph" w:styleId="14">
    <w:name w:val="Balloon Text"/>
    <w:basedOn w:val="1"/>
    <w:link w:val="64"/>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0">
    <w:name w:val="annotation subject"/>
    <w:basedOn w:val="9"/>
    <w:next w:val="9"/>
    <w:link w:val="70"/>
    <w:qFormat/>
    <w:uiPriority w:val="0"/>
    <w:rPr>
      <w:b/>
      <w:bCs/>
    </w:rPr>
  </w:style>
  <w:style w:type="paragraph" w:styleId="21">
    <w:name w:val="Body Text First Indent"/>
    <w:basedOn w:val="10"/>
    <w:next w:val="1"/>
    <w:unhideWhenUsed/>
    <w:qFormat/>
    <w:uiPriority w:val="99"/>
    <w:pPr>
      <w:adjustRightInd w:val="0"/>
      <w:snapToGrid w:val="0"/>
      <w:spacing w:line="360" w:lineRule="auto"/>
      <w:ind w:firstLine="200" w:firstLineChars="200"/>
    </w:pPr>
    <w:rPr>
      <w:sz w:val="24"/>
    </w:rPr>
  </w:style>
  <w:style w:type="paragraph" w:styleId="22">
    <w:name w:val="Body Text First Indent 2"/>
    <w:basedOn w:val="11"/>
    <w:qFormat/>
    <w:uiPriority w:val="0"/>
    <w:pPr>
      <w:spacing w:before="0" w:after="120" w:line="240" w:lineRule="auto"/>
      <w:ind w:left="420" w:leftChars="200" w:firstLine="420" w:firstLineChars="200"/>
    </w:pPr>
    <w:rPr>
      <w:rFonts w:eastAsia="仿宋_GB2312"/>
      <w:sz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Emphasis"/>
    <w:basedOn w:val="25"/>
    <w:qFormat/>
    <w:uiPriority w:val="0"/>
    <w:rPr>
      <w:i/>
    </w:rPr>
  </w:style>
  <w:style w:type="character" w:styleId="28">
    <w:name w:val="Hyperlink"/>
    <w:basedOn w:val="25"/>
    <w:qFormat/>
    <w:uiPriority w:val="0"/>
    <w:rPr>
      <w:color w:val="0000FF"/>
      <w:u w:val="single"/>
    </w:rPr>
  </w:style>
  <w:style w:type="character" w:styleId="29">
    <w:name w:val="annotation reference"/>
    <w:basedOn w:val="25"/>
    <w:qFormat/>
    <w:uiPriority w:val="0"/>
    <w:rPr>
      <w:sz w:val="21"/>
      <w:szCs w:val="21"/>
    </w:rPr>
  </w:style>
  <w:style w:type="paragraph" w:customStyle="1" w:styleId="30">
    <w:name w:val="列出段落1"/>
    <w:basedOn w:val="1"/>
    <w:qFormat/>
    <w:uiPriority w:val="0"/>
    <w:pPr>
      <w:ind w:firstLine="420" w:firstLineChars="200"/>
    </w:pPr>
  </w:style>
  <w:style w:type="paragraph" w:customStyle="1" w:styleId="31">
    <w:name w:val="正文首行缩进1"/>
    <w:basedOn w:val="1"/>
    <w:next w:val="1"/>
    <w:qFormat/>
    <w:uiPriority w:val="99"/>
    <w:pPr>
      <w:spacing w:after="120"/>
      <w:ind w:firstLine="420" w:firstLineChars="100"/>
    </w:pPr>
  </w:style>
  <w:style w:type="paragraph" w:customStyle="1" w:styleId="32">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33">
    <w:name w:val="z-窗体顶端1"/>
    <w:basedOn w:val="1"/>
    <w:qFormat/>
    <w:uiPriority w:val="0"/>
    <w:pPr>
      <w:ind w:firstLine="420" w:firstLineChars="200"/>
    </w:pPr>
    <w:rPr>
      <w:rFonts w:ascii="Times New Roman" w:hAnsi="Times New Roman" w:eastAsia="宋体" w:cs="Times New Roman"/>
      <w:szCs w:val="20"/>
    </w:rPr>
  </w:style>
  <w:style w:type="paragraph" w:customStyle="1" w:styleId="34">
    <w:name w:val="正文文本 (2)6"/>
    <w:basedOn w:val="1"/>
    <w:qFormat/>
    <w:uiPriority w:val="0"/>
    <w:pPr>
      <w:shd w:val="clear" w:color="auto" w:fill="FFFFFF"/>
      <w:spacing w:line="535" w:lineRule="exact"/>
      <w:ind w:hanging="1860"/>
    </w:pPr>
    <w:rPr>
      <w:rFonts w:ascii="宋体" w:hAnsi="宋体" w:eastAsia="宋体" w:cs="宋体"/>
      <w:spacing w:val="20"/>
    </w:rPr>
  </w:style>
  <w:style w:type="paragraph" w:customStyle="1" w:styleId="35">
    <w:name w:val="标题3"/>
    <w:basedOn w:val="8"/>
    <w:qFormat/>
    <w:uiPriority w:val="0"/>
    <w:pPr>
      <w:widowControl/>
      <w:adjustRightInd w:val="0"/>
      <w:snapToGrid w:val="0"/>
      <w:spacing w:line="360" w:lineRule="auto"/>
      <w:ind w:firstLine="480" w:firstLineChars="200"/>
      <w:jc w:val="left"/>
    </w:pPr>
    <w:rPr>
      <w:rFonts w:ascii="Times New Roman" w:hAnsi="Times New Roman" w:eastAsia="仿宋" w:cs="Times New Roman"/>
      <w:kern w:val="0"/>
      <w:sz w:val="30"/>
    </w:rPr>
  </w:style>
  <w:style w:type="paragraph" w:customStyle="1" w:styleId="36">
    <w:name w:val="正文三级"/>
    <w:basedOn w:val="1"/>
    <w:qFormat/>
    <w:uiPriority w:val="0"/>
    <w:pPr>
      <w:widowControl/>
      <w:autoSpaceDE w:val="0"/>
      <w:autoSpaceDN w:val="0"/>
      <w:adjustRightInd w:val="0"/>
      <w:spacing w:before="156" w:after="156" w:afterLines="50" w:line="480" w:lineRule="exact"/>
      <w:ind w:left="900" w:right="-12"/>
    </w:pPr>
    <w:rPr>
      <w:rFonts w:ascii="CG Times" w:hAnsi="CG Times"/>
      <w:bCs/>
      <w:kern w:val="0"/>
      <w:szCs w:val="20"/>
    </w:rPr>
  </w:style>
  <w:style w:type="paragraph" w:customStyle="1" w:styleId="37">
    <w:name w:val="cucd-TB"/>
    <w:qFormat/>
    <w:uiPriority w:val="0"/>
    <w:pPr>
      <w:spacing w:line="360" w:lineRule="auto"/>
      <w:jc w:val="center"/>
    </w:pPr>
    <w:rPr>
      <w:rFonts w:ascii="Times New Roman" w:hAnsi="Times New Roman" w:eastAsia="Times New Roman" w:cs="Times New Roman"/>
      <w:kern w:val="2"/>
      <w:sz w:val="21"/>
      <w:szCs w:val="24"/>
      <w:lang w:val="en-US" w:eastAsia="zh-CN" w:bidi="ar-SA"/>
    </w:rPr>
  </w:style>
  <w:style w:type="paragraph" w:customStyle="1" w:styleId="38">
    <w:name w:val="文本正文10.30"/>
    <w:basedOn w:val="1"/>
    <w:qFormat/>
    <w:uiPriority w:val="0"/>
    <w:pPr>
      <w:spacing w:line="480" w:lineRule="auto"/>
      <w:ind w:firstLine="437"/>
    </w:pPr>
    <w:rPr>
      <w:rFonts w:cs="宋体"/>
      <w:sz w:val="24"/>
    </w:rPr>
  </w:style>
  <w:style w:type="character" w:customStyle="1" w:styleId="39">
    <w:name w:val="font01"/>
    <w:basedOn w:val="25"/>
    <w:qFormat/>
    <w:uiPriority w:val="0"/>
    <w:rPr>
      <w:rFonts w:hint="default" w:ascii="Times New Roman" w:hAnsi="Times New Roman" w:cs="Times New Roman"/>
      <w:b/>
      <w:color w:val="000000"/>
      <w:sz w:val="20"/>
      <w:szCs w:val="20"/>
      <w:u w:val="none"/>
    </w:rPr>
  </w:style>
  <w:style w:type="character" w:customStyle="1" w:styleId="40">
    <w:name w:val="font31"/>
    <w:basedOn w:val="25"/>
    <w:qFormat/>
    <w:uiPriority w:val="0"/>
    <w:rPr>
      <w:rFonts w:hint="eastAsia" w:ascii="宋体" w:hAnsi="宋体" w:eastAsia="宋体" w:cs="宋体"/>
      <w:b/>
      <w:color w:val="000000"/>
      <w:sz w:val="20"/>
      <w:szCs w:val="20"/>
      <w:u w:val="none"/>
    </w:rPr>
  </w:style>
  <w:style w:type="character" w:customStyle="1" w:styleId="41">
    <w:name w:val="font21"/>
    <w:basedOn w:val="25"/>
    <w:qFormat/>
    <w:uiPriority w:val="0"/>
    <w:rPr>
      <w:rFonts w:hint="default" w:ascii="Times New Roman" w:hAnsi="Times New Roman" w:cs="Times New Roman"/>
      <w:color w:val="000000"/>
      <w:sz w:val="20"/>
      <w:szCs w:val="20"/>
      <w:u w:val="none"/>
    </w:rPr>
  </w:style>
  <w:style w:type="character" w:customStyle="1" w:styleId="42">
    <w:name w:val="font51"/>
    <w:basedOn w:val="25"/>
    <w:qFormat/>
    <w:uiPriority w:val="0"/>
    <w:rPr>
      <w:rFonts w:hint="eastAsia" w:ascii="宋体" w:hAnsi="宋体" w:eastAsia="宋体" w:cs="宋体"/>
      <w:color w:val="000000"/>
      <w:sz w:val="20"/>
      <w:szCs w:val="20"/>
      <w:u w:val="none"/>
    </w:rPr>
  </w:style>
  <w:style w:type="character" w:customStyle="1" w:styleId="43">
    <w:name w:val="font71"/>
    <w:basedOn w:val="25"/>
    <w:qFormat/>
    <w:uiPriority w:val="0"/>
    <w:rPr>
      <w:rFonts w:hint="default" w:ascii="Times New Roman" w:hAnsi="Times New Roman" w:cs="Times New Roman"/>
      <w:color w:val="000000"/>
      <w:sz w:val="24"/>
      <w:szCs w:val="24"/>
      <w:u w:val="none"/>
    </w:rPr>
  </w:style>
  <w:style w:type="character" w:customStyle="1" w:styleId="44">
    <w:name w:val="font41"/>
    <w:basedOn w:val="25"/>
    <w:qFormat/>
    <w:uiPriority w:val="0"/>
    <w:rPr>
      <w:rFonts w:hint="eastAsia" w:ascii="宋体" w:hAnsi="宋体" w:eastAsia="宋体" w:cs="宋体"/>
      <w:color w:val="000000"/>
      <w:sz w:val="24"/>
      <w:szCs w:val="24"/>
      <w:u w:val="none"/>
    </w:rPr>
  </w:style>
  <w:style w:type="character" w:customStyle="1" w:styleId="45">
    <w:name w:val="font61"/>
    <w:basedOn w:val="25"/>
    <w:qFormat/>
    <w:uiPriority w:val="0"/>
    <w:rPr>
      <w:rFonts w:hint="eastAsia" w:ascii="宋体" w:hAnsi="宋体" w:eastAsia="宋体" w:cs="宋体"/>
      <w:color w:val="000000"/>
      <w:sz w:val="22"/>
      <w:szCs w:val="22"/>
      <w:u w:val="none"/>
    </w:rPr>
  </w:style>
  <w:style w:type="character" w:customStyle="1" w:styleId="46">
    <w:name w:val="font112"/>
    <w:basedOn w:val="25"/>
    <w:qFormat/>
    <w:uiPriority w:val="0"/>
    <w:rPr>
      <w:rFonts w:hint="default" w:ascii="Times New Roman" w:hAnsi="Times New Roman" w:cs="Times New Roman"/>
      <w:color w:val="000000"/>
      <w:sz w:val="24"/>
      <w:szCs w:val="24"/>
      <w:u w:val="none"/>
    </w:rPr>
  </w:style>
  <w:style w:type="character" w:customStyle="1" w:styleId="47">
    <w:name w:val="font11"/>
    <w:basedOn w:val="25"/>
    <w:qFormat/>
    <w:uiPriority w:val="0"/>
    <w:rPr>
      <w:rFonts w:hint="eastAsia" w:ascii="宋体" w:hAnsi="宋体" w:eastAsia="宋体" w:cs="宋体"/>
      <w:color w:val="000000"/>
      <w:sz w:val="24"/>
      <w:szCs w:val="24"/>
      <w:u w:val="none"/>
    </w:rPr>
  </w:style>
  <w:style w:type="character" w:customStyle="1" w:styleId="48">
    <w:name w:val="font81"/>
    <w:basedOn w:val="25"/>
    <w:qFormat/>
    <w:uiPriority w:val="0"/>
    <w:rPr>
      <w:rFonts w:hint="eastAsia" w:ascii="宋体" w:hAnsi="宋体" w:eastAsia="宋体" w:cs="宋体"/>
      <w:color w:val="000000"/>
      <w:sz w:val="22"/>
      <w:szCs w:val="22"/>
      <w:u w:val="none"/>
    </w:rPr>
  </w:style>
  <w:style w:type="character" w:customStyle="1" w:styleId="49">
    <w:name w:val="标题 1 Char"/>
    <w:link w:val="2"/>
    <w:qFormat/>
    <w:uiPriority w:val="0"/>
    <w:rPr>
      <w:b/>
      <w:kern w:val="44"/>
      <w:sz w:val="44"/>
    </w:rPr>
  </w:style>
  <w:style w:type="paragraph" w:customStyle="1" w:styleId="50">
    <w:name w:val="列出段落11"/>
    <w:basedOn w:val="1"/>
    <w:next w:val="7"/>
    <w:qFormat/>
    <w:uiPriority w:val="99"/>
    <w:pPr>
      <w:snapToGrid w:val="0"/>
      <w:spacing w:beforeLines="50" w:line="540" w:lineRule="exact"/>
      <w:ind w:firstLine="200" w:firstLineChars="200"/>
    </w:pPr>
    <w:rPr>
      <w:rFonts w:ascii="Calibri" w:hAnsi="Calibri" w:eastAsia="宋体" w:cs="Times New Roman"/>
      <w:sz w:val="30"/>
    </w:rPr>
  </w:style>
  <w:style w:type="paragraph" w:customStyle="1" w:styleId="51">
    <w:name w:val="Table Paragraph"/>
    <w:basedOn w:val="1"/>
    <w:qFormat/>
    <w:uiPriority w:val="1"/>
    <w:pPr>
      <w:jc w:val="center"/>
    </w:pPr>
    <w:rPr>
      <w:rFonts w:ascii="Times New Roman" w:hAnsi="Times New Roman" w:eastAsia="Times New Roman" w:cs="Times New Roman"/>
      <w:lang w:val="zh-CN" w:bidi="zh-CN"/>
    </w:rPr>
  </w:style>
  <w:style w:type="character" w:customStyle="1" w:styleId="52">
    <w:name w:val="font101"/>
    <w:basedOn w:val="25"/>
    <w:qFormat/>
    <w:uiPriority w:val="0"/>
    <w:rPr>
      <w:rFonts w:hint="eastAsia" w:ascii="宋体" w:hAnsi="宋体" w:eastAsia="宋体" w:cs="宋体"/>
      <w:b/>
      <w:color w:val="000000"/>
      <w:sz w:val="22"/>
      <w:szCs w:val="22"/>
      <w:u w:val="none"/>
    </w:rPr>
  </w:style>
  <w:style w:type="paragraph" w:customStyle="1" w:styleId="53">
    <w:name w:val="正文文本1"/>
    <w:basedOn w:val="1"/>
    <w:qFormat/>
    <w:uiPriority w:val="0"/>
    <w:pPr>
      <w:spacing w:line="540" w:lineRule="exact"/>
      <w:ind w:firstLine="200" w:firstLineChars="200"/>
    </w:pPr>
    <w:rPr>
      <w:rFonts w:eastAsia="仿宋_GB2312" w:cs="Times New Roman"/>
      <w:sz w:val="28"/>
    </w:rPr>
  </w:style>
  <w:style w:type="paragraph" w:customStyle="1" w:styleId="54">
    <w:name w:val="Body text|1"/>
    <w:basedOn w:val="1"/>
    <w:qFormat/>
    <w:uiPriority w:val="0"/>
    <w:pPr>
      <w:spacing w:line="427" w:lineRule="auto"/>
      <w:ind w:firstLine="380"/>
    </w:pPr>
    <w:rPr>
      <w:rFonts w:ascii="宋体" w:hAnsi="宋体" w:eastAsia="宋体" w:cs="宋体"/>
      <w:sz w:val="19"/>
      <w:szCs w:val="19"/>
      <w:lang w:val="zh-TW" w:eastAsia="zh-TW" w:bidi="zh-TW"/>
    </w:rPr>
  </w:style>
  <w:style w:type="paragraph" w:customStyle="1" w:styleId="55">
    <w:name w:val="SJ_正文"/>
    <w:basedOn w:val="1"/>
    <w:qFormat/>
    <w:uiPriority w:val="0"/>
    <w:pPr>
      <w:suppressAutoHyphens/>
      <w:spacing w:beforeLines="50" w:afterLines="50"/>
      <w:ind w:firstLine="482" w:firstLineChars="200"/>
    </w:pPr>
    <w:rPr>
      <w:rFonts w:ascii="Times New Roman" w:hAnsi="Times New Roman" w:eastAsia="宋体" w:cs="Times New Roman"/>
      <w:b/>
      <w:color w:val="000000"/>
      <w:sz w:val="24"/>
      <w:szCs w:val="24"/>
    </w:rPr>
  </w:style>
  <w:style w:type="paragraph" w:customStyle="1" w:styleId="56">
    <w:name w:val="Other|1"/>
    <w:basedOn w:val="1"/>
    <w:qFormat/>
    <w:uiPriority w:val="0"/>
    <w:pPr>
      <w:spacing w:line="275" w:lineRule="exact"/>
    </w:pPr>
    <w:rPr>
      <w:rFonts w:ascii="宋体" w:hAnsi="宋体" w:eastAsia="宋体" w:cs="宋体"/>
      <w:sz w:val="20"/>
      <w:szCs w:val="20"/>
      <w:lang w:val="zh-TW" w:eastAsia="zh-TW" w:bidi="zh-TW"/>
    </w:rPr>
  </w:style>
  <w:style w:type="table" w:customStyle="1" w:styleId="57">
    <w:name w:val="Table Normal"/>
    <w:semiHidden/>
    <w:unhideWhenUsed/>
    <w:qFormat/>
    <w:uiPriority w:val="0"/>
    <w:tblPr>
      <w:tblCellMar>
        <w:top w:w="0" w:type="dxa"/>
        <w:left w:w="0" w:type="dxa"/>
        <w:bottom w:w="0" w:type="dxa"/>
        <w:right w:w="0" w:type="dxa"/>
      </w:tblCellMar>
    </w:tblPr>
  </w:style>
  <w:style w:type="character" w:customStyle="1" w:styleId="58">
    <w:name w:val="layui-layer-tabnow"/>
    <w:basedOn w:val="25"/>
    <w:qFormat/>
    <w:uiPriority w:val="0"/>
    <w:rPr>
      <w:bdr w:val="single" w:color="CCCCCC" w:sz="6" w:space="0"/>
      <w:shd w:val="clear" w:color="auto" w:fill="FFFFFF"/>
    </w:rPr>
  </w:style>
  <w:style w:type="character" w:customStyle="1" w:styleId="59">
    <w:name w:val="first-child"/>
    <w:basedOn w:val="25"/>
    <w:qFormat/>
    <w:uiPriority w:val="0"/>
  </w:style>
  <w:style w:type="paragraph" w:customStyle="1" w:styleId="60">
    <w:name w:val="promulgatetitle1"/>
    <w:basedOn w:val="1"/>
    <w:qFormat/>
    <w:uiPriority w:val="0"/>
    <w:pPr>
      <w:spacing w:before="100" w:beforeAutospacing="1" w:after="100" w:afterAutospacing="1"/>
      <w:ind w:firstLine="480"/>
      <w:jc w:val="center"/>
    </w:pPr>
    <w:rPr>
      <w:rFonts w:ascii="微软雅黑" w:hAnsi="微软雅黑" w:eastAsia="微软雅黑"/>
      <w:b/>
      <w:bCs/>
      <w:vanish/>
    </w:rPr>
  </w:style>
  <w:style w:type="paragraph" w:customStyle="1" w:styleId="61">
    <w:name w:val="promulgatesubtitle1"/>
    <w:basedOn w:val="1"/>
    <w:qFormat/>
    <w:uiPriority w:val="0"/>
    <w:pPr>
      <w:spacing w:before="150" w:after="150"/>
      <w:ind w:left="150" w:right="150" w:firstLine="480"/>
      <w:jc w:val="center"/>
    </w:pPr>
    <w:rPr>
      <w:rFonts w:ascii="微软雅黑" w:hAnsi="微软雅黑" w:eastAsia="微软雅黑"/>
    </w:rPr>
  </w:style>
  <w:style w:type="paragraph" w:customStyle="1" w:styleId="62">
    <w:name w:val="p_doc-A"/>
    <w:basedOn w:val="63"/>
    <w:qFormat/>
    <w:uiPriority w:val="0"/>
    <w:pPr>
      <w:ind w:firstLine="480"/>
    </w:pPr>
    <w:rPr>
      <w:rFonts w:ascii="微软雅黑" w:hAnsi="微软雅黑" w:eastAsia="微软雅黑" w:cs="微软雅黑"/>
      <w:sz w:val="24"/>
      <w:szCs w:val="24"/>
    </w:rPr>
  </w:style>
  <w:style w:type="paragraph" w:customStyle="1" w:styleId="63">
    <w:name w:val="p"/>
    <w:basedOn w:val="1"/>
    <w:qFormat/>
    <w:uiPriority w:val="0"/>
  </w:style>
  <w:style w:type="character" w:customStyle="1" w:styleId="64">
    <w:name w:val="批注框文本 Char"/>
    <w:basedOn w:val="25"/>
    <w:link w:val="14"/>
    <w:qFormat/>
    <w:uiPriority w:val="0"/>
    <w:rPr>
      <w:rFonts w:asciiTheme="minorHAnsi" w:hAnsiTheme="minorHAnsi" w:eastAsiaTheme="minorEastAsia" w:cstheme="minorBidi"/>
      <w:kern w:val="2"/>
      <w:sz w:val="18"/>
      <w:szCs w:val="18"/>
    </w:rPr>
  </w:style>
  <w:style w:type="paragraph" w:customStyle="1" w:styleId="65">
    <w:name w:val="正文缩2"/>
    <w:basedOn w:val="1"/>
    <w:qFormat/>
    <w:uiPriority w:val="99"/>
    <w:pPr>
      <w:widowControl/>
      <w:spacing w:line="360" w:lineRule="auto"/>
      <w:ind w:firstLine="200" w:firstLineChars="200"/>
      <w:jc w:val="left"/>
    </w:pPr>
    <w:rPr>
      <w:rFonts w:ascii="Times New Roman" w:hAnsi="Times New Roman" w:eastAsia="仿宋_GB2312"/>
      <w:kern w:val="0"/>
      <w:sz w:val="24"/>
      <w:szCs w:val="24"/>
    </w:rPr>
  </w:style>
  <w:style w:type="paragraph" w:customStyle="1" w:styleId="66">
    <w:name w:val="表格"/>
    <w:basedOn w:val="67"/>
    <w:qFormat/>
    <w:uiPriority w:val="99"/>
    <w:rPr>
      <w:rFonts w:ascii="Times New Roman" w:hAnsi="Times New Roman"/>
    </w:rPr>
  </w:style>
  <w:style w:type="paragraph" w:customStyle="1" w:styleId="67">
    <w:name w:val="表格_正文"/>
    <w:qFormat/>
    <w:uiPriority w:val="0"/>
    <w:pPr>
      <w:jc w:val="center"/>
    </w:pPr>
    <w:rPr>
      <w:rFonts w:ascii="宋体" w:hAnsi="宋体" w:eastAsia="宋体" w:cs="Times New Roman"/>
      <w:sz w:val="24"/>
      <w:lang w:val="en-US" w:eastAsia="zh-CN" w:bidi="ar-SA"/>
    </w:rPr>
  </w:style>
  <w:style w:type="paragraph" w:customStyle="1" w:styleId="68">
    <w:name w:val="报告正文"/>
    <w:basedOn w:val="1"/>
    <w:qFormat/>
    <w:uiPriority w:val="0"/>
    <w:pPr>
      <w:spacing w:line="360" w:lineRule="auto"/>
      <w:ind w:firstLine="200" w:firstLineChars="200"/>
    </w:pPr>
    <w:rPr>
      <w:rFonts w:eastAsia="仿宋_GB2312"/>
      <w:kern w:val="0"/>
      <w:sz w:val="28"/>
      <w:szCs w:val="28"/>
      <w:lang w:val="zh-CN"/>
    </w:rPr>
  </w:style>
  <w:style w:type="character" w:customStyle="1" w:styleId="69">
    <w:name w:val="批注文字 Char"/>
    <w:basedOn w:val="25"/>
    <w:link w:val="9"/>
    <w:qFormat/>
    <w:uiPriority w:val="0"/>
    <w:rPr>
      <w:rFonts w:asciiTheme="minorHAnsi" w:hAnsiTheme="minorHAnsi" w:eastAsiaTheme="minorEastAsia" w:cstheme="minorBidi"/>
      <w:kern w:val="2"/>
      <w:sz w:val="21"/>
      <w:szCs w:val="22"/>
    </w:rPr>
  </w:style>
  <w:style w:type="character" w:customStyle="1" w:styleId="70">
    <w:name w:val="批注主题 Char"/>
    <w:basedOn w:val="69"/>
    <w:link w:val="20"/>
    <w:qFormat/>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41</Pages>
  <Words>4567</Words>
  <Characters>5057</Characters>
  <Lines>557</Lines>
  <Paragraphs>157</Paragraphs>
  <TotalTime>13</TotalTime>
  <ScaleCrop>false</ScaleCrop>
  <LinksUpToDate>false</LinksUpToDate>
  <CharactersWithSpaces>5141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2023-04-17T12:05:00Z</dcterms:created>
  <dc:creator>社会资本方意见</dc:creator>
  <cp:lastModifiedBy>kylin</cp:lastModifiedBy>
  <cp:lastPrinted>2022-11-14T08:43:00Z</cp:lastPrinted>
  <dcterms:modified xsi:type="dcterms:W3CDTF">2025-11-11T14:56:26Z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48A9929893E6432A98F498B5898C5807</vt:lpwstr>
  </property>
  <property fmtid="{D5CDD505-2E9C-101B-9397-08002B2CF9AE}" pid="4" name="KSOTemplateDocerSaveRecord">
    <vt:lpwstr>eyJoZGlkIjoiMDcwNjNlZGU4MmVhYjJjOGZlMWI4MmEwNDM5MjlhZTIiLCJ1c2VySWQiOiIzNzI5OTkwMjcifQ==</vt:lpwstr>
  </property>
</Properties>
</file>