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rPr>
      </w:pPr>
    </w:p>
    <w:p>
      <w:pPr>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u w:val="none"/>
          <w:lang w:val="en-US" w:eastAsia="zh-CN"/>
        </w:rPr>
        <w:t>岳阳市停车管理服务中心</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eastAsia" w:ascii="方正小标宋简体" w:hAnsi="方正小标宋简体" w:eastAsia="方正小标宋简体" w:cs="方正小标宋简体"/>
          <w:b w:val="0"/>
          <w:bCs w:val="0"/>
          <w:sz w:val="32"/>
          <w:szCs w:val="32"/>
          <w:highlight w:val="none"/>
          <w:u w:val="single"/>
          <w:lang w:val="en-US" w:eastAsia="zh-CN"/>
        </w:rPr>
      </w:pPr>
      <w:r>
        <w:rPr>
          <w:rFonts w:hint="eastAsia" w:ascii="方正小标宋简体" w:hAnsi="方正小标宋简体" w:eastAsia="方正小标宋简体" w:cs="方正小标宋简体"/>
          <w:b w:val="0"/>
          <w:bCs w:val="0"/>
          <w:sz w:val="32"/>
          <w:szCs w:val="32"/>
          <w:highlight w:val="none"/>
        </w:rPr>
        <w:t>单位名称：</w:t>
      </w:r>
      <w:r>
        <w:rPr>
          <w:rFonts w:hint="eastAsia" w:ascii="方正小标宋简体" w:hAnsi="方正小标宋简体" w:eastAsia="方正小标宋简体" w:cs="方正小标宋简体"/>
          <w:b w:val="0"/>
          <w:bCs w:val="0"/>
          <w:sz w:val="32"/>
          <w:szCs w:val="32"/>
          <w:highlight w:val="none"/>
          <w:u w:val="single"/>
          <w:lang w:val="en-US" w:eastAsia="zh-CN"/>
        </w:rPr>
        <w:t>岳阳市停车管理服务中心</w:t>
      </w:r>
    </w:p>
    <w:p>
      <w:pPr>
        <w:spacing w:line="600" w:lineRule="exact"/>
        <w:jc w:val="center"/>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lang w:val="en-US" w:eastAsia="zh-CN"/>
        </w:rPr>
        <w:t>2024</w:t>
      </w:r>
      <w:r>
        <w:rPr>
          <w:rFonts w:hint="eastAsia" w:ascii="方正小标宋简体" w:hAnsi="方正小标宋简体" w:eastAsia="方正小标宋简体" w:cs="方正小标宋简体"/>
          <w:b w:val="0"/>
          <w:bCs w:val="0"/>
          <w:sz w:val="32"/>
          <w:szCs w:val="32"/>
          <w:highlight w:val="none"/>
        </w:rPr>
        <w:t>年</w:t>
      </w:r>
      <w:r>
        <w:rPr>
          <w:rFonts w:hint="eastAsia" w:ascii="方正小标宋简体" w:hAnsi="方正小标宋简体" w:eastAsia="方正小标宋简体" w:cs="方正小标宋简体"/>
          <w:b w:val="0"/>
          <w:bCs w:val="0"/>
          <w:sz w:val="32"/>
          <w:szCs w:val="32"/>
          <w:highlight w:val="none"/>
          <w:lang w:val="en-US" w:eastAsia="zh-CN"/>
        </w:rPr>
        <w:t>6</w:t>
      </w:r>
      <w:r>
        <w:rPr>
          <w:rFonts w:hint="eastAsia" w:ascii="方正小标宋简体" w:hAnsi="方正小标宋简体" w:eastAsia="方正小标宋简体" w:cs="方正小标宋简体"/>
          <w:b w:val="0"/>
          <w:bCs w:val="0"/>
          <w:sz w:val="32"/>
          <w:szCs w:val="32"/>
          <w:highlight w:val="none"/>
        </w:rPr>
        <w:t>月</w:t>
      </w:r>
      <w:r>
        <w:rPr>
          <w:rFonts w:hint="eastAsia" w:ascii="方正小标宋简体" w:hAnsi="方正小标宋简体" w:eastAsia="方正小标宋简体" w:cs="方正小标宋简体"/>
          <w:b w:val="0"/>
          <w:bCs w:val="0"/>
          <w:sz w:val="32"/>
          <w:szCs w:val="32"/>
          <w:highlight w:val="none"/>
          <w:lang w:val="en-US" w:eastAsia="zh-CN"/>
        </w:rPr>
        <w:t>24</w:t>
      </w:r>
      <w:r>
        <w:rPr>
          <w:rFonts w:hint="eastAsia" w:ascii="方正小标宋简体" w:hAnsi="方正小标宋简体" w:eastAsia="方正小标宋简体" w:cs="方正小标宋简体"/>
          <w:b w:val="0"/>
          <w:bCs w:val="0"/>
          <w:sz w:val="32"/>
          <w:szCs w:val="32"/>
          <w:highlight w:val="none"/>
        </w:rPr>
        <w:t>日</w:t>
      </w:r>
    </w:p>
    <w:p>
      <w:pPr>
        <w:jc w:val="center"/>
        <w:rPr>
          <w:rFonts w:hint="eastAsia" w:ascii="仿宋_GB2312" w:hAnsi="仿宋_GB2312" w:eastAsia="仿宋_GB2312" w:cs="仿宋_GB2312"/>
          <w:sz w:val="32"/>
          <w:szCs w:val="32"/>
          <w:highlight w:val="none"/>
        </w:rPr>
      </w:pPr>
    </w:p>
    <w:p>
      <w:pPr>
        <w:jc w:val="center"/>
        <w:rPr>
          <w:rFonts w:hint="default" w:ascii="Times New Roman" w:hAnsi="Times New Roman" w:eastAsia="仿宋_GB2312" w:cs="Times New Roman"/>
          <w:sz w:val="32"/>
          <w:szCs w:val="32"/>
          <w:highlight w:val="none"/>
        </w:rPr>
        <w:sectPr>
          <w:pgSz w:w="11906" w:h="16838"/>
          <w:pgMar w:top="1440" w:right="1800" w:bottom="1440" w:left="1800" w:header="851" w:footer="992" w:gutter="0"/>
          <w:cols w:space="425" w:num="1"/>
          <w:docGrid w:type="lines" w:linePitch="312" w:charSpace="0"/>
        </w:sectPr>
      </w:pPr>
    </w:p>
    <w:p>
      <w:pPr>
        <w:pStyle w:val="2"/>
        <w:rPr>
          <w:rFonts w:hint="default"/>
        </w:rPr>
      </w:pPr>
    </w:p>
    <w:p>
      <w:pPr>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u w:val="none"/>
          <w:lang w:val="en-US" w:eastAsia="zh-CN"/>
        </w:rPr>
        <w:t>岳阳市停车管理服务中心</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单位基本情况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eastAsia="zh-CN"/>
        </w:rPr>
        <w:t>（</w:t>
      </w:r>
      <w:r>
        <w:rPr>
          <w:rFonts w:hint="eastAsia" w:ascii="仿宋_GB2312" w:hAnsi="仿宋_GB2312" w:eastAsia="仿宋_GB2312" w:cs="仿宋_GB2312"/>
          <w:b/>
          <w:bCs/>
          <w:sz w:val="32"/>
          <w:szCs w:val="24"/>
          <w:lang w:val="en-US" w:eastAsia="zh-CN"/>
        </w:rPr>
        <w:t>一）</w:t>
      </w:r>
      <w:r>
        <w:rPr>
          <w:rFonts w:hint="eastAsia" w:ascii="仿宋_GB2312" w:hAnsi="仿宋_GB2312" w:eastAsia="仿宋_GB2312" w:cs="仿宋_GB2312"/>
          <w:b/>
          <w:bCs/>
          <w:sz w:val="32"/>
          <w:szCs w:val="24"/>
        </w:rPr>
        <w:t>职能职责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1、</w:t>
      </w:r>
      <w:r>
        <w:rPr>
          <w:rFonts w:hint="eastAsia" w:ascii="仿宋_GB2312" w:hAnsi="仿宋_GB2312" w:eastAsia="仿宋_GB2312" w:cs="仿宋_GB2312"/>
          <w:sz w:val="32"/>
          <w:szCs w:val="24"/>
        </w:rPr>
        <w:t>负责依法对城区内人行道上的停车进行规范化管理，对乱停乱靠车辆和擅自划定停车泊位的违法行为依法实施行政处罚。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b/>
          <w:sz w:val="32"/>
          <w:szCs w:val="24"/>
          <w:lang w:val="en-US" w:eastAsia="zh-CN"/>
        </w:rPr>
        <w:t>、</w:t>
      </w:r>
      <w:r>
        <w:rPr>
          <w:rFonts w:hint="eastAsia" w:ascii="仿宋_GB2312" w:hAnsi="仿宋_GB2312" w:eastAsia="仿宋_GB2312" w:cs="仿宋_GB2312"/>
          <w:sz w:val="32"/>
          <w:szCs w:val="24"/>
        </w:rPr>
        <w:t>负责对经营性单位或个人需占用城市人行道停放车辆的，依法办理相关手续。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 w:eastAsia="zh-CN"/>
        </w:rPr>
        <w:t>3、</w:t>
      </w:r>
      <w:r>
        <w:rPr>
          <w:rFonts w:hint="eastAsia" w:ascii="仿宋_GB2312" w:hAnsi="仿宋_GB2312" w:eastAsia="仿宋_GB2312" w:cs="仿宋_GB2312"/>
          <w:sz w:val="32"/>
          <w:szCs w:val="24"/>
        </w:rPr>
        <w:t>负责对社会停车场(含地下停车场)的收费和停车管理实行业务指导，对擅自变更停车用途的行为实施行政处罚。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rPr>
        <w:t>负责对公益性社会停车场的设立进行规划和报建，对枫桥湖社会停车场及市政府交办管理的其他社会停车场进行维护和管理。</w:t>
      </w:r>
    </w:p>
    <w:p>
      <w:pPr>
        <w:keepNext w:val="0"/>
        <w:keepLines w:val="0"/>
        <w:pageBreakBefore w:val="0"/>
        <w:kinsoku/>
        <w:wordWrap/>
        <w:overflowPunct/>
        <w:topLinePunct w:val="0"/>
        <w:autoSpaceDE/>
        <w:autoSpaceDN/>
        <w:bidi w:val="0"/>
        <w:adjustRightInd/>
        <w:snapToGrid/>
        <w:spacing w:line="600" w:lineRule="exact"/>
        <w:ind w:left="20"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rPr>
        <w:t>承办上级主管部门交办的其他事</w:t>
      </w:r>
      <w:r>
        <w:rPr>
          <w:rFonts w:hint="eastAsia" w:ascii="仿宋_GB2312" w:hAnsi="仿宋_GB2312" w:eastAsia="仿宋_GB2312" w:cs="仿宋_GB2312"/>
          <w:sz w:val="32"/>
          <w:szCs w:val="24"/>
          <w:lang w:eastAsia="zh-CN"/>
        </w:rPr>
        <w:t>项。</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480"/>
        <w:textAlignment w:val="auto"/>
        <w:rPr>
          <w:rFonts w:hint="eastAsia" w:ascii="仿宋_GB2312" w:hAnsi="仿宋_GB2312" w:eastAsia="仿宋_GB2312" w:cs="仿宋_GB2312"/>
          <w:b/>
          <w:bCs/>
          <w:sz w:val="32"/>
          <w:szCs w:val="24"/>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24"/>
        </w:rPr>
        <w:t>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24"/>
        </w:rPr>
        <w:t>我单位为岳阳市城市管理和综合执法局直属公益一类事业单位，编制人数</w:t>
      </w:r>
      <w:r>
        <w:rPr>
          <w:rFonts w:hint="eastAsia" w:ascii="仿宋_GB2312" w:hAnsi="仿宋_GB2312" w:eastAsia="仿宋_GB2312" w:cs="仿宋_GB2312"/>
          <w:sz w:val="32"/>
          <w:szCs w:val="24"/>
          <w:lang w:val="en"/>
        </w:rPr>
        <w:t>21</w:t>
      </w:r>
      <w:r>
        <w:rPr>
          <w:rFonts w:hint="eastAsia" w:ascii="仿宋_GB2312" w:hAnsi="仿宋_GB2312" w:eastAsia="仿宋_GB2312" w:cs="仿宋_GB2312"/>
          <w:sz w:val="32"/>
          <w:szCs w:val="24"/>
        </w:rPr>
        <w:t>人，实有人数21人，下设部室：综合部、财务部、停车管理部、慢行交通服务部四个职能部室</w:t>
      </w:r>
    </w:p>
    <w:p>
      <w:pPr>
        <w:pStyle w:val="11"/>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二、一般公共预算支出情况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23</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,我单位</w:t>
      </w:r>
      <w:r>
        <w:rPr>
          <w:rFonts w:hint="eastAsia" w:ascii="仿宋_GB2312" w:hAnsi="仿宋_GB2312" w:eastAsia="仿宋_GB2312" w:cs="仿宋_GB2312"/>
          <w:bCs/>
          <w:color w:val="auto"/>
          <w:sz w:val="32"/>
          <w:szCs w:val="32"/>
        </w:rPr>
        <w:t>基本支出</w:t>
      </w:r>
      <w:r>
        <w:rPr>
          <w:rFonts w:hint="eastAsia" w:ascii="仿宋_GB2312" w:hAnsi="仿宋_GB2312" w:eastAsia="仿宋_GB2312" w:cs="仿宋_GB2312"/>
          <w:bCs/>
          <w:color w:val="auto"/>
          <w:sz w:val="32"/>
          <w:szCs w:val="32"/>
          <w:lang w:val="en-US" w:eastAsia="zh-CN"/>
        </w:rPr>
        <w:t>总额为313.73</w:t>
      </w:r>
      <w:r>
        <w:rPr>
          <w:rFonts w:hint="eastAsia" w:ascii="仿宋_GB2312" w:hAnsi="仿宋_GB2312" w:eastAsia="仿宋_GB2312" w:cs="仿宋_GB2312"/>
          <w:bCs/>
          <w:color w:val="auto"/>
          <w:sz w:val="32"/>
          <w:szCs w:val="32"/>
        </w:rPr>
        <w:t>万元，其中人员经费支出</w:t>
      </w:r>
      <w:r>
        <w:rPr>
          <w:rFonts w:hint="eastAsia" w:ascii="仿宋_GB2312" w:hAnsi="仿宋_GB2312" w:eastAsia="仿宋_GB2312" w:cs="仿宋_GB2312"/>
          <w:bCs/>
          <w:color w:val="auto"/>
          <w:sz w:val="32"/>
          <w:szCs w:val="32"/>
          <w:lang w:val="en-US" w:eastAsia="zh-CN"/>
        </w:rPr>
        <w:t>281.05</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主要用于</w:t>
      </w:r>
      <w:r>
        <w:rPr>
          <w:rFonts w:hint="eastAsia" w:ascii="仿宋_GB2312" w:hAnsi="仿宋_GB2312" w:eastAsia="仿宋_GB2312" w:cs="仿宋_GB2312"/>
          <w:bCs/>
          <w:color w:val="auto"/>
          <w:sz w:val="32"/>
          <w:szCs w:val="32"/>
          <w:highlight w:val="none"/>
          <w:lang w:val="en-US" w:eastAsia="zh-CN"/>
        </w:rPr>
        <w:t>职工工资、津补贴、绩效工资及社会缴费等。</w:t>
      </w:r>
      <w:r>
        <w:rPr>
          <w:rFonts w:hint="eastAsia" w:ascii="仿宋_GB2312" w:hAnsi="仿宋_GB2312" w:eastAsia="仿宋_GB2312" w:cs="仿宋_GB2312"/>
          <w:bCs/>
          <w:color w:val="auto"/>
          <w:sz w:val="32"/>
          <w:szCs w:val="32"/>
        </w:rPr>
        <w:t>公用</w:t>
      </w:r>
      <w:r>
        <w:rPr>
          <w:rFonts w:hint="eastAsia" w:ascii="仿宋_GB2312" w:hAnsi="仿宋_GB2312" w:eastAsia="仿宋_GB2312" w:cs="仿宋_GB2312"/>
          <w:bCs/>
          <w:color w:val="auto"/>
          <w:sz w:val="32"/>
          <w:szCs w:val="32"/>
          <w:lang w:val="en-US" w:eastAsia="zh-CN"/>
        </w:rPr>
        <w:t>经费</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32.68</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bCs/>
          <w:color w:val="auto"/>
          <w:sz w:val="32"/>
          <w:szCs w:val="32"/>
        </w:rPr>
        <w:t>本年度公务接待费</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0.75万元，实际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公务用车购置及</w:t>
      </w:r>
      <w:r>
        <w:rPr>
          <w:rFonts w:hint="eastAsia" w:ascii="仿宋_GB2312" w:hAnsi="仿宋_GB2312" w:eastAsia="仿宋_GB2312" w:cs="仿宋_GB2312"/>
          <w:bCs/>
          <w:color w:val="auto"/>
          <w:sz w:val="32"/>
          <w:szCs w:val="32"/>
        </w:rPr>
        <w:t>公务用车运行维护费支出</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金额为20.00万元（其中公务用车购置预算0万元），公务用车购置及</w:t>
      </w:r>
      <w:r>
        <w:rPr>
          <w:rFonts w:hint="eastAsia" w:ascii="仿宋_GB2312" w:hAnsi="仿宋_GB2312" w:eastAsia="仿宋_GB2312" w:cs="仿宋_GB2312"/>
          <w:bCs/>
          <w:color w:val="auto"/>
          <w:sz w:val="32"/>
          <w:szCs w:val="32"/>
        </w:rPr>
        <w:t>公务用车运行维护费</w:t>
      </w:r>
      <w:r>
        <w:rPr>
          <w:rFonts w:hint="eastAsia" w:ascii="仿宋_GB2312" w:hAnsi="仿宋_GB2312" w:eastAsia="仿宋_GB2312" w:cs="仿宋_GB2312"/>
          <w:bCs/>
          <w:color w:val="auto"/>
          <w:sz w:val="32"/>
          <w:szCs w:val="32"/>
          <w:lang w:val="en-US" w:eastAsia="zh-CN"/>
        </w:rPr>
        <w:t>实际支出6.65</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（其中公务用车购置支出0万元）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预算与实际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，“三公经费”支出</w:t>
      </w:r>
      <w:r>
        <w:rPr>
          <w:rFonts w:hint="eastAsia" w:ascii="仿宋_GB2312" w:hAnsi="仿宋_GB2312" w:eastAsia="仿宋_GB2312" w:cs="仿宋_GB2312"/>
          <w:bCs/>
          <w:color w:val="auto"/>
          <w:sz w:val="32"/>
          <w:szCs w:val="32"/>
          <w:lang w:val="en-US" w:eastAsia="zh-CN"/>
        </w:rPr>
        <w:t>总额为6.65万元（因预算一体化</w:t>
      </w:r>
      <w:r>
        <w:rPr>
          <w:rFonts w:hint="eastAsia" w:ascii="仿宋_GB2312" w:hAnsi="仿宋_GB2312" w:eastAsia="仿宋_GB2312" w:cs="仿宋_GB2312"/>
          <w:bCs/>
          <w:sz w:val="32"/>
          <w:szCs w:val="32"/>
          <w:lang w:val="en-US" w:eastAsia="zh-CN"/>
        </w:rPr>
        <w:t>系统升级，本年度第四季度车辆维修及保险购置费尚未结算），</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pPr>
        <w:pStyle w:val="11"/>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b/>
          <w:bCs/>
          <w:kern w:val="0"/>
          <w:sz w:val="32"/>
          <w:szCs w:val="32"/>
          <w:lang w:val="en-US" w:eastAsia="zh-CN"/>
        </w:rPr>
        <w:t>1、专项资金安排落实、总投入和实际使用等情况分析</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总额为119.00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年中项目支出预算总额调整为</w:t>
      </w:r>
      <w:r>
        <w:rPr>
          <w:rFonts w:hint="eastAsia" w:ascii="仿宋_GB2312" w:hAnsi="仿宋_GB2312" w:eastAsia="仿宋_GB2312" w:cs="仿宋_GB2312"/>
          <w:bCs/>
          <w:color w:val="auto"/>
          <w:sz w:val="32"/>
          <w:szCs w:val="32"/>
          <w:lang w:val="en-US" w:eastAsia="zh-CN"/>
        </w:rPr>
        <w:t>336.93万元，</w:t>
      </w:r>
      <w:r>
        <w:rPr>
          <w:rFonts w:hint="eastAsia" w:ascii="仿宋_GB2312" w:hAnsi="仿宋_GB2312" w:eastAsia="仿宋_GB2312" w:cs="仿宋_GB2312"/>
          <w:bCs/>
          <w:color w:val="auto"/>
          <w:sz w:val="32"/>
          <w:szCs w:val="32"/>
          <w:lang w:eastAsia="zh-CN"/>
        </w:rPr>
        <w:t>本年</w:t>
      </w:r>
      <w:r>
        <w:rPr>
          <w:rFonts w:hint="eastAsia" w:ascii="仿宋_GB2312" w:hAnsi="仿宋_GB2312" w:eastAsia="仿宋_GB2312" w:cs="仿宋_GB2312"/>
          <w:bCs/>
          <w:color w:val="auto"/>
          <w:sz w:val="32"/>
          <w:szCs w:val="32"/>
        </w:rPr>
        <w:t>项目支出</w:t>
      </w:r>
      <w:r>
        <w:rPr>
          <w:rFonts w:hint="eastAsia" w:ascii="仿宋_GB2312" w:hAnsi="仿宋_GB2312" w:eastAsia="仿宋_GB2312" w:cs="仿宋_GB2312"/>
          <w:bCs/>
          <w:color w:val="auto"/>
          <w:sz w:val="32"/>
          <w:szCs w:val="32"/>
          <w:lang w:val="en-US" w:eastAsia="zh-CN"/>
        </w:rPr>
        <w:t>总额为270.33</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w:t>
      </w:r>
      <w:r>
        <w:rPr>
          <w:rFonts w:hint="eastAsia" w:ascii="仿宋_GB2312" w:hAnsi="仿宋_GB2312" w:eastAsia="仿宋_GB2312" w:cs="仿宋_GB2312"/>
          <w:color w:val="auto"/>
          <w:sz w:val="32"/>
          <w:szCs w:val="32"/>
        </w:rPr>
        <w:t>巡查、执勤经费</w:t>
      </w:r>
      <w:r>
        <w:rPr>
          <w:rFonts w:hint="eastAsia" w:ascii="仿宋_GB2312" w:hAnsi="仿宋_GB2312" w:eastAsia="仿宋_GB2312" w:cs="仿宋_GB2312"/>
          <w:color w:val="auto"/>
          <w:sz w:val="32"/>
          <w:szCs w:val="32"/>
          <w:lang w:val="en-US" w:eastAsia="zh-CN"/>
        </w:rPr>
        <w:t>支出21.90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lang w:val="en-US" w:eastAsia="zh-CN"/>
        </w:rPr>
        <w:t>、协管员</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支出</w:t>
      </w:r>
      <w:r>
        <w:rPr>
          <w:rFonts w:hint="eastAsia" w:ascii="仿宋_GB2312" w:hAnsi="仿宋_GB2312" w:eastAsia="仿宋_GB2312" w:cs="仿宋_GB2312"/>
          <w:bCs/>
          <w:color w:val="auto"/>
          <w:sz w:val="32"/>
          <w:szCs w:val="32"/>
          <w:lang w:val="en-US" w:eastAsia="zh-CN"/>
        </w:rPr>
        <w:t>22.00万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、慢行交通管理工作经费</w:t>
      </w:r>
      <w:r>
        <w:rPr>
          <w:rFonts w:hint="eastAsia" w:ascii="仿宋_GB2312" w:hAnsi="仿宋_GB2312" w:eastAsia="仿宋_GB2312" w:cs="仿宋_GB2312"/>
          <w:bCs/>
          <w:color w:val="auto"/>
          <w:sz w:val="32"/>
          <w:szCs w:val="32"/>
          <w:lang w:val="en-US" w:eastAsia="zh-CN"/>
        </w:rPr>
        <w:t>支出18.02万元、</w:t>
      </w:r>
      <w:r>
        <w:rPr>
          <w:rFonts w:hint="eastAsia" w:ascii="仿宋_GB2312" w:hAnsi="仿宋_GB2312" w:eastAsia="仿宋_GB2312" w:cs="仿宋_GB2312"/>
          <w:bCs/>
          <w:color w:val="auto"/>
          <w:sz w:val="32"/>
          <w:szCs w:val="32"/>
          <w:lang w:eastAsia="zh-CN"/>
        </w:rPr>
        <w:t>设施设备维护费</w:t>
      </w:r>
      <w:r>
        <w:rPr>
          <w:rFonts w:hint="eastAsia" w:ascii="仿宋_GB2312" w:hAnsi="仿宋_GB2312" w:eastAsia="仿宋_GB2312" w:cs="仿宋_GB2312"/>
          <w:bCs/>
          <w:color w:val="auto"/>
          <w:sz w:val="32"/>
          <w:szCs w:val="32"/>
          <w:lang w:val="en-US" w:eastAsia="zh-CN"/>
        </w:rPr>
        <w:t>支出26.54万元</w:t>
      </w:r>
      <w:r>
        <w:rPr>
          <w:rFonts w:hint="eastAsia" w:ascii="仿宋_GB2312" w:hAnsi="仿宋_GB2312" w:eastAsia="仿宋_GB2312" w:cs="仿宋_GB2312"/>
          <w:bCs/>
          <w:color w:val="auto"/>
          <w:sz w:val="32"/>
          <w:szCs w:val="32"/>
          <w:lang w:eastAsia="zh-CN"/>
        </w:rPr>
        <w:t>、执勤巡逻车辆补助（含拖车经费）</w:t>
      </w:r>
      <w:r>
        <w:rPr>
          <w:rFonts w:hint="eastAsia" w:ascii="仿宋_GB2312" w:hAnsi="仿宋_GB2312" w:eastAsia="仿宋_GB2312" w:cs="仿宋_GB2312"/>
          <w:bCs/>
          <w:color w:val="auto"/>
          <w:sz w:val="32"/>
          <w:szCs w:val="32"/>
          <w:lang w:val="en-US" w:eastAsia="zh-CN"/>
        </w:rPr>
        <w:t>支出19.67万元、</w:t>
      </w:r>
      <w:r>
        <w:rPr>
          <w:rFonts w:hint="eastAsia" w:ascii="仿宋_GB2312" w:hAnsi="仿宋_GB2312" w:eastAsia="仿宋_GB2312" w:cs="仿宋_GB2312"/>
          <w:color w:val="auto"/>
          <w:sz w:val="32"/>
          <w:szCs w:val="32"/>
          <w:highlight w:val="none"/>
          <w:lang w:val="en-US" w:eastAsia="zh-CN"/>
        </w:rPr>
        <w:t>2022年罚没收入超收返还支出94.76万元、</w:t>
      </w:r>
      <w:r>
        <w:rPr>
          <w:rFonts w:hint="eastAsia" w:ascii="仿宋_GB2312" w:hAnsi="仿宋_GB2312" w:eastAsia="仿宋_GB2312" w:cs="仿宋_GB2312"/>
          <w:sz w:val="32"/>
          <w:szCs w:val="32"/>
          <w:lang w:val="en-US" w:eastAsia="zh-CN"/>
        </w:rPr>
        <w:t>公共自行车运营公司运营管理费支出67.44万元，</w:t>
      </w:r>
      <w:r>
        <w:rPr>
          <w:rFonts w:hint="eastAsia" w:ascii="仿宋_GB2312" w:hAnsi="仿宋_GB2312" w:eastAsia="仿宋_GB2312" w:cs="仿宋_GB2312"/>
          <w:bCs/>
          <w:sz w:val="32"/>
          <w:szCs w:val="32"/>
          <w:lang w:val="en-US" w:eastAsia="zh-CN"/>
        </w:rPr>
        <w:t>主要用于城区公共自行车租赁系统运营管理服务费支出，城区人行道停车辅助设施更新及维修，违停录入平台维护及录入人员劳务费，以及巡逻车维护等项目支出。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kern w:val="0"/>
          <w:sz w:val="28"/>
          <w:szCs w:val="24"/>
          <w:lang w:val="en-US" w:eastAsia="zh-CN" w:bidi="ar-SA"/>
        </w:rPr>
      </w:pPr>
      <w:r>
        <w:rPr>
          <w:rFonts w:hint="eastAsia" w:ascii="仿宋_GB2312" w:hAnsi="仿宋_GB2312" w:eastAsia="仿宋_GB2312" w:cs="仿宋_GB2312"/>
          <w:b/>
          <w:bCs/>
          <w:kern w:val="0"/>
          <w:sz w:val="32"/>
          <w:szCs w:val="32"/>
          <w:lang w:val="en-US" w:eastAsia="zh-CN"/>
        </w:rPr>
        <w:t>2、专项资金管理情况分析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结合实际情况，制订了《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三、政府性基金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国有资本经营</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rPr>
        <w:t>社会保险基金预算支出情况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、部门整体支出绩效情况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auto"/>
          <w:kern w:val="2"/>
          <w:sz w:val="32"/>
          <w:szCs w:val="32"/>
          <w:highlight w:val="none"/>
          <w:lang w:val="en-US" w:eastAsia="zh-CN" w:bidi="ar-SA"/>
        </w:rPr>
        <w:t>（一）年度绩效目标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目标1：城区人行道停车管理规范，停车秩序良好，确保人行道畅通。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目标2：违停信息录入及时完成。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目标3：加大绿色出行宣传，提出慢行交通建设建议，加强行业监管考评。</w:t>
      </w:r>
    </w:p>
    <w:p>
      <w:pPr>
        <w:keepNext w:val="0"/>
        <w:keepLines w:val="0"/>
        <w:pageBreakBefore w:val="0"/>
        <w:kinsoku/>
        <w:wordWrap/>
        <w:overflowPunct/>
        <w:topLinePunct w:val="0"/>
        <w:autoSpaceDE/>
        <w:autoSpaceDN/>
        <w:bidi w:val="0"/>
        <w:adjustRightInd/>
        <w:snapToGrid/>
        <w:spacing w:line="600" w:lineRule="exact"/>
        <w:ind w:left="638" w:leftChars="228" w:firstLine="0" w:firstLineChars="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目标4：尽力挖掘城区停车潜力，方便市民停车。                                          目标5：主城区公共停车泊位停车收费工作正常运行,停车</w:t>
      </w:r>
      <w:r>
        <w:rPr>
          <w:rFonts w:hint="eastAsia" w:ascii="仿宋_GB2312" w:hAnsi="仿宋_GB2312" w:eastAsia="仿宋_GB2312" w:cs="仿宋_GB2312"/>
          <w:lang w:val="en-US" w:eastAsia="zh-CN"/>
        </w:rPr>
        <w:t>泊位周转率提高。</w:t>
      </w:r>
      <w:r>
        <w:rPr>
          <w:rFonts w:hint="eastAsia" w:ascii="仿宋_GB2312" w:hAnsi="仿宋_GB2312" w:eastAsia="仿宋_GB2312" w:cs="仿宋_GB2312"/>
          <w:color w:val="000000"/>
          <w:sz w:val="32"/>
          <w:szCs w:val="32"/>
          <w:lang w:val="en-US" w:eastAsia="zh-CN"/>
        </w:rPr>
        <w:t xml:space="preserve">                                                                                                                                                                                        </w:t>
      </w:r>
    </w:p>
    <w:p>
      <w:pPr>
        <w:pStyle w:val="11"/>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3" w:firstLineChars="200"/>
        <w:jc w:val="left"/>
        <w:textAlignment w:val="auto"/>
        <w:rPr>
          <w:rFonts w:hint="default" w:ascii="楷体_GB2312" w:hAnsi="楷体_GB2312" w:eastAsia="楷体_GB2312" w:cs="楷体_GB2312"/>
          <w:b/>
          <w:bCs/>
          <w:kern w:val="0"/>
          <w:sz w:val="32"/>
          <w:szCs w:val="32"/>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完成情况及</w:t>
      </w:r>
      <w:r>
        <w:rPr>
          <w:rFonts w:hint="eastAsia" w:ascii="仿宋_GB2312" w:hAnsi="仿宋_GB2312" w:eastAsia="仿宋_GB2312" w:cs="仿宋_GB2312"/>
          <w:b/>
          <w:bCs/>
          <w:kern w:val="0"/>
          <w:sz w:val="32"/>
          <w:szCs w:val="32"/>
          <w:lang w:val="en-US" w:eastAsia="zh-CN"/>
        </w:rPr>
        <w:t>取得的效益情况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目标1完成情况：加大了城区人行道停车管理力度，停车秩序良好，确保了人行道畅通。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目标2完成情况：城区人行道违停车辆信息录入及时完成。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目标3完成情况：进行了绿色出行宣传，提出了慢行交通建设建议，并及时进行了行业监管考评。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目标4完成情况：多举措挖掘了城区停车潜力，提供更多的停车泊位，方便市民停车。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目标5完成情况：由于多方面原因城区停车收费工作暂停，目前尚未恢复。</w:t>
      </w:r>
    </w:p>
    <w:p>
      <w:pPr>
        <w:keepNext w:val="0"/>
        <w:keepLines w:val="0"/>
        <w:pageBreakBefore w:val="0"/>
        <w:tabs>
          <w:tab w:val="left" w:pos="3444"/>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取得的效益：</w:t>
      </w:r>
    </w:p>
    <w:p>
      <w:pPr>
        <w:keepNext w:val="0"/>
        <w:keepLines w:val="0"/>
        <w:pageBreakBefore w:val="0"/>
        <w:widowControl w:val="0"/>
        <w:kinsoku/>
        <w:wordWrap/>
        <w:overflowPunct/>
        <w:topLinePunct w:val="0"/>
        <w:autoSpaceDE/>
        <w:autoSpaceDN/>
        <w:bidi w:val="0"/>
        <w:adjustRightInd/>
        <w:snapToGrid/>
        <w:spacing w:line="600" w:lineRule="exact"/>
        <w:ind w:firstLine="803" w:firstLineChars="25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1、停车管理工作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城区临时停车设施违规占道专项整治工作。针对主城区开展了一系列的停车场清查行动，对未经备案、私设私占的停车场，进行调查摸底，南湖大道、岳阳大道等市内主要路段共摸底排查出未备案停车场50余家，大部分设置了道闸并实施停车收费，其中部分停车场占用了公共资源。</w:t>
      </w:r>
      <w:r>
        <w:rPr>
          <w:rFonts w:hint="eastAsia" w:ascii="仿宋_GB2312" w:hAnsi="仿宋_GB2312" w:eastAsia="仿宋_GB2312" w:cs="仿宋_GB2312"/>
          <w:b w:val="0"/>
          <w:bCs w:val="0"/>
          <w:sz w:val="32"/>
          <w:szCs w:val="32"/>
          <w:lang w:val="en-US" w:eastAsia="zh-CN"/>
        </w:rPr>
        <w:t>联合城管执法支队召开停车场相关专题会议，会议确定</w:t>
      </w:r>
      <w:r>
        <w:rPr>
          <w:rFonts w:hint="eastAsia" w:ascii="仿宋_GB2312" w:hAnsi="仿宋_GB2312" w:eastAsia="仿宋_GB2312" w:cs="仿宋_GB2312"/>
          <w:sz w:val="32"/>
          <w:szCs w:val="32"/>
          <w:lang w:val="en-US" w:eastAsia="zh-CN"/>
        </w:rPr>
        <w:t>停车场备案相关工作，以及后续手续办理流程。目前，按照市城管局的统一部署要求，12月我中心联合市城管支队对中心城区未备案停车场开展整治行动，截止目前，已在南湖大道、岳阳大道、求索路、青年路等主要路段对未备案停车场下达整改通知书达30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（2）“三资”运作及增资增项工作。</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单位积极推进</w:t>
      </w:r>
      <w:r>
        <w:rPr>
          <w:rFonts w:hint="eastAsia" w:ascii="仿宋_GB2312" w:hAnsi="仿宋_GB2312" w:eastAsia="仿宋_GB2312" w:cs="仿宋_GB2312"/>
          <w:sz w:val="32"/>
          <w:szCs w:val="32"/>
          <w:lang w:eastAsia="zh-CN"/>
        </w:rPr>
        <w:t>市中心城区停车位（场）特许经营项目相关</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临近开标阶段，由于国家重大政策变更，暂停了市中心城区停车位（场）特许经营项目的招标程序。另外，我中心积极对接省住建厅和我市财政局，以岳阳楼区为主体认真申报停车场奖补材料，并增资150万元的停车场专项奖补。</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（3）临街市直机关事业单位停车场对外开放工作。对临街市直机关事业单位停车场节假日开放进行不定时的巡查，</w:t>
      </w:r>
      <w:r>
        <w:rPr>
          <w:rFonts w:hint="eastAsia" w:ascii="仿宋_GB2312" w:hAnsi="仿宋_GB2312" w:eastAsia="仿宋_GB2312" w:cs="仿宋_GB2312"/>
          <w:sz w:val="32"/>
        </w:rPr>
        <w:t>对市直机关事业单位内部停车场对外开放</w:t>
      </w:r>
      <w:r>
        <w:rPr>
          <w:rFonts w:hint="eastAsia" w:ascii="仿宋_GB2312" w:hAnsi="仿宋_GB2312" w:eastAsia="仿宋_GB2312" w:cs="仿宋_GB2312"/>
          <w:sz w:val="32"/>
          <w:lang w:val="en-US" w:eastAsia="zh-CN"/>
        </w:rPr>
        <w:t>情况</w:t>
      </w:r>
      <w:r>
        <w:rPr>
          <w:rFonts w:hint="eastAsia" w:ascii="仿宋_GB2312" w:hAnsi="仿宋_GB2312" w:eastAsia="仿宋_GB2312" w:cs="仿宋_GB2312"/>
          <w:sz w:val="32"/>
        </w:rPr>
        <w:t>进行了</w:t>
      </w:r>
      <w:r>
        <w:rPr>
          <w:rFonts w:hint="eastAsia" w:ascii="仿宋_GB2312" w:hAnsi="仿宋_GB2312" w:eastAsia="仿宋_GB2312" w:cs="仿宋_GB2312"/>
          <w:sz w:val="32"/>
          <w:lang w:val="en-US" w:eastAsia="zh-CN"/>
        </w:rPr>
        <w:t>专项</w:t>
      </w:r>
      <w:r>
        <w:rPr>
          <w:rFonts w:hint="eastAsia" w:ascii="仿宋_GB2312" w:hAnsi="仿宋_GB2312" w:eastAsia="仿宋_GB2312" w:cs="仿宋_GB2312"/>
          <w:sz w:val="32"/>
        </w:rPr>
        <w:t>督查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lang w:val="en-US" w:eastAsia="zh-CN"/>
        </w:rPr>
        <w:t>并将此项工作列入日常任务，加大督查力度，对未开放的单位上门核实或电话通知等方式进行告知，采用“四不两直”的方式进行排查，对执行不到位的单位进行通报。基本保证了各单位按照停车指示牌上的时间与范围向市民开放。</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（4）停车管理专业考评工作。从4月起，对“六区”开展停车管理专业性考评，每月2次，并形成资料上报局考评办。截止目前，对“六区”共进行了18次专业考评。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（5）违停车辆管理工作。2023年1月1日至2023年12月18日，共发送劝离短信192236条，成功劝离车辆102526台，以劝导为主，劝导与执法相结合的停车管理工作起到了良好的效果，城区停车秩序明显改善。</w:t>
      </w:r>
    </w:p>
    <w:p>
      <w:pPr>
        <w:keepNext w:val="0"/>
        <w:keepLines w:val="0"/>
        <w:pageBreakBefore w:val="0"/>
        <w:widowControl w:val="0"/>
        <w:kinsoku/>
        <w:wordWrap/>
        <w:overflowPunct/>
        <w:topLinePunct w:val="0"/>
        <w:autoSpaceDE/>
        <w:autoSpaceDN/>
        <w:bidi w:val="0"/>
        <w:adjustRightInd/>
        <w:snapToGrid/>
        <w:spacing w:line="600" w:lineRule="exact"/>
        <w:ind w:firstLine="803" w:firstLineChars="25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2、公共自行车及共享电动自行车工作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公共自行车扫尾工作。完成公共自行车租赁系统的整体拆除工作，包含路面所有停车站点拆除、路面恢复及机房设施设备拆除等，并将所有资产全部封存入库，待政府处置方案下来，即可启动置产处置程序。同时，完成公共自行车租赁系统运营公司运营费尾款结算、站点拆除后的拆除费用及设备转运费用和</w:t>
      </w:r>
      <w:r>
        <w:rPr>
          <w:rFonts w:hint="eastAsia" w:ascii="仿宋_GB2312" w:hAnsi="仿宋_GB2312" w:eastAsia="仿宋_GB2312" w:cs="仿宋_GB2312"/>
          <w:b w:val="0"/>
          <w:bCs w:val="0"/>
          <w:kern w:val="0"/>
          <w:sz w:val="32"/>
          <w:szCs w:val="32"/>
          <w:lang w:val="en-US" w:eastAsia="zh-CN" w:bidi="ar-SA"/>
        </w:rPr>
        <w:t>市民退公共自行车租赁卡等</w:t>
      </w:r>
      <w:r>
        <w:rPr>
          <w:rFonts w:hint="eastAsia" w:ascii="仿宋_GB2312" w:hAnsi="仿宋_GB2312" w:eastAsia="仿宋_GB2312" w:cs="仿宋_GB2312"/>
          <w:b w:val="0"/>
          <w:bCs w:val="0"/>
          <w:sz w:val="32"/>
          <w:szCs w:val="32"/>
          <w:lang w:val="en-US" w:eastAsia="zh-CN"/>
        </w:rPr>
        <w:t>遗留问题处置。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（2）慢行系统规划工作。</w:t>
      </w:r>
      <w:r>
        <w:rPr>
          <w:rFonts w:hint="eastAsia" w:ascii="仿宋_GB2312" w:hAnsi="仿宋_GB2312" w:eastAsia="仿宋_GB2312" w:cs="仿宋_GB2312"/>
          <w:b w:val="0"/>
          <w:bCs w:val="0"/>
          <w:sz w:val="32"/>
          <w:szCs w:val="32"/>
          <w:lang w:val="en-US" w:eastAsia="zh-CN"/>
        </w:rPr>
        <w:t>完成慢行系统初步规划方案，</w:t>
      </w:r>
      <w:r>
        <w:rPr>
          <w:rFonts w:hint="eastAsia" w:ascii="仿宋_GB2312" w:hAnsi="仿宋_GB2312" w:eastAsia="仿宋_GB2312" w:cs="仿宋_GB2312"/>
          <w:b w:val="0"/>
          <w:bCs w:val="0"/>
          <w:kern w:val="2"/>
          <w:sz w:val="32"/>
          <w:szCs w:val="32"/>
          <w:lang w:val="en-US" w:eastAsia="zh-CN" w:bidi="ar-SA"/>
        </w:rPr>
        <w:t>于2021年11月，委托岳阳市规划勘测设计院有限公司开展规划编制。规划基于现状道路交通条件反馈和市民出行问卷调查，落实与深化《岳阳市国土空间总体规划（2021-2035）》，于2022年10月通过专家评审会，并于2023年9月顺利通过市国土空间规划委员会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（3）共享电动自行车业务指导工作。完善对共享电动自行车运营公司的考评考核方案，并定期进行安全生产督查工作。并定期对共享电动自行车相关安全生产工作进行督促指导，形成台账。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（4）绿色出行工作。组织开展绿色骑行活动，2023年11月25日由市政府牵头，中心协助城管局组织在王家河公园开展主题为“畅想绿色出行，建设美丽岳阳”的绿色骑行活动。</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3、枫桥湖停车场工作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枫桥湖停车场安全整治工作已基本完成，对安众汽修以及三源汽修的清退工作也在稳步推进。目前，三源汽修清退工作已完成；安众汽修的清退工作已与社区、办事处以及市信访局基本形成相关处理意见。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4、党建工作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000000"/>
          <w:kern w:val="0"/>
          <w:sz w:val="32"/>
          <w:szCs w:val="32"/>
        </w:rPr>
        <w:t>强化理论武装，深入推进党的政治建设。</w:t>
      </w:r>
      <w:r>
        <w:rPr>
          <w:rFonts w:hint="eastAsia" w:ascii="仿宋_GB2312" w:hAnsi="仿宋_GB2312" w:eastAsia="仿宋_GB2312" w:cs="仿宋_GB2312"/>
          <w:color w:val="000000"/>
          <w:kern w:val="0"/>
          <w:sz w:val="32"/>
          <w:szCs w:val="32"/>
        </w:rPr>
        <w:t>认真学习贯彻习近平新时代中国特色社会主义思想，增强</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四个意识</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，坚定</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四个自信</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，做到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两个维护</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，严守政治纪律和政治规矩。</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2）</w:t>
      </w:r>
      <w:r>
        <w:rPr>
          <w:rFonts w:hint="eastAsia" w:ascii="仿宋_GB2312" w:hAnsi="仿宋_GB2312" w:eastAsia="仿宋_GB2312" w:cs="仿宋_GB2312"/>
          <w:b/>
          <w:bCs/>
          <w:color w:val="000000"/>
          <w:kern w:val="0"/>
          <w:sz w:val="32"/>
          <w:szCs w:val="32"/>
        </w:rPr>
        <w:t>扎实推进主题教育工作走深走实。</w:t>
      </w:r>
      <w:r>
        <w:rPr>
          <w:rFonts w:hint="eastAsia" w:ascii="仿宋_GB2312" w:hAnsi="仿宋_GB2312" w:eastAsia="仿宋_GB2312" w:cs="仿宋_GB2312"/>
          <w:color w:val="000000"/>
          <w:kern w:val="0"/>
          <w:sz w:val="32"/>
          <w:szCs w:val="32"/>
        </w:rPr>
        <w:t>聚焦学以增智，丰富学习形式。围绕党的二十大精神和规定书目，结合工作所需，精心筛选集体学习篇章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实时跟进习近平总书记重要讲话精神</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逐字逐句原文领学了党章、党的二十大报告和《习近平著作选读》</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《专题摘编》相关篇章。</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3）</w:t>
      </w:r>
      <w:r>
        <w:rPr>
          <w:rFonts w:hint="eastAsia" w:ascii="仿宋_GB2312" w:hAnsi="仿宋_GB2312" w:eastAsia="仿宋_GB2312" w:cs="仿宋_GB2312"/>
          <w:b/>
          <w:bCs/>
          <w:color w:val="000000"/>
          <w:kern w:val="0"/>
          <w:sz w:val="32"/>
          <w:szCs w:val="32"/>
        </w:rPr>
        <w:t>加强党支部建设。</w:t>
      </w:r>
      <w:r>
        <w:rPr>
          <w:rFonts w:hint="eastAsia" w:ascii="仿宋_GB2312" w:hAnsi="仿宋_GB2312" w:eastAsia="仿宋_GB2312" w:cs="仿宋_GB2312"/>
          <w:color w:val="000000"/>
          <w:kern w:val="0"/>
          <w:sz w:val="32"/>
          <w:szCs w:val="32"/>
        </w:rPr>
        <w:t>严格落实"三会一课"、谈心谈话、主题党日等制度，</w:t>
      </w:r>
      <w:r>
        <w:rPr>
          <w:rFonts w:hint="eastAsia" w:ascii="仿宋_GB2312" w:hAnsi="仿宋_GB2312" w:eastAsia="仿宋_GB2312" w:cs="仿宋_GB2312"/>
          <w:color w:val="000000"/>
          <w:kern w:val="0"/>
          <w:sz w:val="32"/>
          <w:szCs w:val="32"/>
          <w:lang w:val="en-US" w:eastAsia="zh-CN"/>
        </w:rPr>
        <w:t>全年</w:t>
      </w:r>
      <w:r>
        <w:rPr>
          <w:rFonts w:hint="eastAsia" w:ascii="仿宋_GB2312" w:hAnsi="仿宋_GB2312" w:eastAsia="仿宋_GB2312" w:cs="仿宋_GB2312"/>
          <w:color w:val="000000"/>
          <w:kern w:val="0"/>
          <w:sz w:val="32"/>
          <w:szCs w:val="32"/>
        </w:rPr>
        <w:t>共召开支委会</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次，党员大会</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次、主题党日</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次、讲授党课</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人次，</w:t>
      </w:r>
      <w:r>
        <w:rPr>
          <w:rFonts w:hint="eastAsia" w:ascii="仿宋_GB2312" w:hAnsi="仿宋_GB2312" w:eastAsia="仿宋_GB2312" w:cs="仿宋_GB2312"/>
          <w:color w:val="000000"/>
          <w:kern w:val="0"/>
          <w:sz w:val="32"/>
          <w:szCs w:val="32"/>
          <w:lang w:eastAsia="zh-CN"/>
        </w:rPr>
        <w:t>精心组织各类党务活动，</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月份组织全体党员前往</w:t>
      </w:r>
      <w:r>
        <w:rPr>
          <w:rFonts w:hint="eastAsia" w:ascii="仿宋_GB2312" w:hAnsi="仿宋_GB2312" w:eastAsia="仿宋_GB2312" w:cs="仿宋_GB2312"/>
          <w:color w:val="000000"/>
          <w:kern w:val="0"/>
          <w:sz w:val="32"/>
          <w:szCs w:val="32"/>
          <w:lang w:val="en-US" w:eastAsia="zh-CN"/>
        </w:rPr>
        <w:t>永州市</w:t>
      </w:r>
      <w:r>
        <w:rPr>
          <w:rFonts w:hint="eastAsia" w:ascii="仿宋_GB2312" w:hAnsi="仿宋_GB2312" w:eastAsia="仿宋_GB2312" w:cs="仿宋_GB2312"/>
          <w:color w:val="000000"/>
          <w:kern w:val="0"/>
          <w:sz w:val="32"/>
          <w:szCs w:val="32"/>
        </w:rPr>
        <w:t>开展了“</w:t>
      </w:r>
      <w:r>
        <w:rPr>
          <w:rFonts w:hint="eastAsia" w:ascii="仿宋_GB2312" w:hAnsi="仿宋_GB2312" w:eastAsia="仿宋_GB2312" w:cs="仿宋_GB2312"/>
          <w:color w:val="000000"/>
          <w:kern w:val="0"/>
          <w:sz w:val="32"/>
          <w:szCs w:val="32"/>
          <w:lang w:val="en-US" w:eastAsia="zh-CN"/>
        </w:rPr>
        <w:t xml:space="preserve">追寻红色足迹 </w:t>
      </w:r>
      <w:r>
        <w:rPr>
          <w:rFonts w:hint="eastAsia" w:ascii="仿宋_GB2312" w:hAnsi="仿宋_GB2312" w:eastAsia="仿宋_GB2312" w:cs="仿宋_GB2312"/>
          <w:color w:val="000000"/>
          <w:kern w:val="0"/>
          <w:sz w:val="32"/>
          <w:szCs w:val="32"/>
        </w:rPr>
        <w:t>传承</w:t>
      </w:r>
      <w:r>
        <w:rPr>
          <w:rFonts w:hint="eastAsia" w:ascii="仿宋_GB2312" w:hAnsi="仿宋_GB2312" w:eastAsia="仿宋_GB2312" w:cs="仿宋_GB2312"/>
          <w:color w:val="000000"/>
          <w:kern w:val="0"/>
          <w:sz w:val="32"/>
          <w:szCs w:val="32"/>
          <w:lang w:val="en-US" w:eastAsia="zh-CN"/>
        </w:rPr>
        <w:t>革命精神</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专题培训</w:t>
      </w:r>
      <w:r>
        <w:rPr>
          <w:rFonts w:hint="eastAsia" w:ascii="仿宋_GB2312" w:hAnsi="仿宋_GB2312" w:eastAsia="仿宋_GB2312" w:cs="仿宋_GB2312"/>
          <w:color w:val="000000"/>
          <w:kern w:val="0"/>
          <w:sz w:val="32"/>
          <w:szCs w:val="32"/>
        </w:rPr>
        <w:t>活动，用实际行动弘扬了和传承</w:t>
      </w:r>
      <w:r>
        <w:rPr>
          <w:rFonts w:hint="eastAsia" w:ascii="仿宋_GB2312" w:hAnsi="仿宋_GB2312" w:eastAsia="仿宋_GB2312" w:cs="仿宋_GB2312"/>
          <w:color w:val="000000"/>
          <w:kern w:val="0"/>
          <w:sz w:val="32"/>
          <w:szCs w:val="32"/>
          <w:lang w:val="en-US" w:eastAsia="zh-CN"/>
        </w:rPr>
        <w:t>了红色精神；全年观看党员教育片及</w:t>
      </w:r>
      <w:r>
        <w:rPr>
          <w:rFonts w:hint="eastAsia" w:ascii="仿宋_GB2312" w:hAnsi="仿宋_GB2312" w:eastAsia="仿宋_GB2312" w:cs="仿宋_GB2312"/>
          <w:color w:val="000000"/>
          <w:kern w:val="0"/>
          <w:sz w:val="32"/>
          <w:szCs w:val="32"/>
        </w:rPr>
        <w:t>开展“光影铸魂”电影党课活动</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加强了对党忠诚和理想信念教育。定期召开专题组织生活会和民主生活会，深入开展批评和自我批评</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4、信访维稳工作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val="0"/>
          <w:bCs w:val="0"/>
          <w:sz w:val="32"/>
          <w:szCs w:val="32"/>
          <w:lang w:val="en-US" w:eastAsia="zh-CN"/>
        </w:rPr>
        <w:t xml:space="preserve"> 积极对接市信访办和市城管局信访科，</w:t>
      </w:r>
      <w:r>
        <w:rPr>
          <w:rFonts w:hint="eastAsia" w:ascii="仿宋_GB2312" w:hAnsi="仿宋_GB2312" w:eastAsia="仿宋_GB2312" w:cs="仿宋_GB2312"/>
          <w:sz w:val="32"/>
          <w:szCs w:val="32"/>
          <w:lang w:val="en-US" w:eastAsia="zh-CN"/>
        </w:rPr>
        <w:t>研究处理望岳路“富士轩”茶餐厅、巴陵东路“长岭嘉园”等各类型投诉（省、市级信访、市长信箱、城管投诉平台）案件10余件，目前大部分已结案，少数正在办理调查中。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（三）单位预算管理情况</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宋体" w:eastAsia="仿宋_GB2312" w:cs="宋体"/>
          <w:sz w:val="32"/>
          <w:szCs w:val="32"/>
          <w:highlight w:val="none"/>
        </w:rPr>
        <w:t>《中华人民共和国预算法》</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《政府会计制度》</w:t>
      </w:r>
      <w:r>
        <w:rPr>
          <w:rFonts w:hint="eastAsia" w:ascii="仿宋_GB2312" w:hAnsi="宋体" w:eastAsia="仿宋_GB2312" w:cs="宋体"/>
          <w:sz w:val="32"/>
          <w:szCs w:val="32"/>
          <w:highlight w:val="none"/>
          <w:lang w:val="en-US" w:eastAsia="zh-CN"/>
        </w:rPr>
        <w:t>和</w:t>
      </w:r>
      <w:r>
        <w:rPr>
          <w:rFonts w:hint="eastAsia" w:ascii="仿宋_GB2312" w:hAnsi="仿宋_GB2312" w:eastAsia="仿宋_GB2312" w:cs="仿宋_GB2312"/>
          <w:sz w:val="32"/>
          <w:szCs w:val="32"/>
        </w:rPr>
        <w:t>岳阳市人民政府办公室《关于贯彻落实省政府全面推进预算绩效管理意见的通知》（岳政办函〔2012〕171号）</w:t>
      </w:r>
      <w:r>
        <w:rPr>
          <w:rFonts w:hint="eastAsia" w:ascii="仿宋_GB2312" w:hAnsi="仿宋_GB2312" w:eastAsia="仿宋_GB2312" w:cs="仿宋_GB2312"/>
          <w:sz w:val="32"/>
          <w:szCs w:val="32"/>
          <w:lang w:val="en-US" w:eastAsia="zh-CN"/>
        </w:rPr>
        <w:t>及其他相关文件精神，中心成立了绩效评价及监督小组，定期开展相关工作。</w:t>
      </w:r>
    </w:p>
    <w:p>
      <w:pPr>
        <w:pStyle w:val="5"/>
        <w:keepNext w:val="0"/>
        <w:keepLines w:val="0"/>
        <w:pageBreakBefore w:val="0"/>
        <w:kinsoku/>
        <w:wordWrap/>
        <w:overflowPunct/>
        <w:topLinePunct w:val="0"/>
        <w:autoSpaceDE/>
        <w:autoSpaceDN/>
        <w:bidi w:val="0"/>
        <w:adjustRightInd/>
        <w:snapToGrid/>
        <w:spacing w:line="600" w:lineRule="exact"/>
        <w:ind w:left="0" w:leftChars="0"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1、预算及绩效管理</w:t>
      </w:r>
    </w:p>
    <w:p>
      <w:pPr>
        <w:pStyle w:val="4"/>
        <w:keepNext w:val="0"/>
        <w:keepLines w:val="0"/>
        <w:pageBreakBefore w:val="0"/>
        <w:kinsoku/>
        <w:wordWrap/>
        <w:overflowPunct/>
        <w:topLinePunct w:val="0"/>
        <w:autoSpaceDE/>
        <w:autoSpaceDN/>
        <w:bidi w:val="0"/>
        <w:adjustRightInd/>
        <w:snapToGrid/>
        <w:spacing w:line="600" w:lineRule="exact"/>
        <w:ind w:firstLine="664" w:firstLineChars="200"/>
        <w:jc w:val="left"/>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为加强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，中心从预算编制环节入手，编制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做到了费用支出预算有目标，确保资金支出效益。</w:t>
      </w:r>
    </w:p>
    <w:p>
      <w:pPr>
        <w:pStyle w:val="4"/>
        <w:keepNext w:val="0"/>
        <w:keepLines w:val="0"/>
        <w:pageBreakBefore w:val="0"/>
        <w:kinsoku/>
        <w:wordWrap/>
        <w:overflowPunct/>
        <w:topLinePunct w:val="0"/>
        <w:autoSpaceDE/>
        <w:autoSpaceDN/>
        <w:bidi w:val="0"/>
        <w:adjustRightInd/>
        <w:snapToGrid/>
        <w:spacing w:line="600" w:lineRule="exact"/>
        <w:ind w:firstLine="664" w:firstLineChars="200"/>
        <w:jc w:val="left"/>
        <w:textAlignment w:val="auto"/>
        <w:rPr>
          <w:rFonts w:hint="default" w:eastAsia="宋体"/>
          <w:sz w:val="32"/>
          <w:szCs w:val="32"/>
          <w:lang w:val="en-US" w:eastAsia="zh-CN"/>
        </w:rPr>
      </w:pPr>
      <w:r>
        <w:rPr>
          <w:rFonts w:hint="eastAsia" w:ascii="仿宋_GB2312" w:hAnsi="仿宋_GB2312" w:eastAsia="仿宋_GB2312" w:cs="仿宋_GB2312"/>
          <w:spacing w:val="6"/>
          <w:kern w:val="0"/>
          <w:sz w:val="32"/>
          <w:szCs w:val="32"/>
          <w:lang w:val="en-US" w:eastAsia="zh-CN"/>
        </w:rPr>
        <w:t>依据</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lang w:val="en-US" w:eastAsia="zh-CN"/>
        </w:rPr>
        <w:t>预算绩效领导小组《关于印发&lt;2023年度岳阳市绩效管理工作方案&gt;的通知》（岳绩效〔2023〕1号）和</w:t>
      </w:r>
      <w:r>
        <w:rPr>
          <w:rFonts w:hint="eastAsia" w:ascii="仿宋_GB2312" w:hAnsi="仿宋_GB2312" w:eastAsia="仿宋_GB2312" w:cs="仿宋_GB2312"/>
          <w:sz w:val="32"/>
          <w:szCs w:val="32"/>
          <w:lang w:eastAsia="zh-CN"/>
        </w:rPr>
        <w:t>岳阳市财政局</w:t>
      </w:r>
      <w:r>
        <w:rPr>
          <w:rFonts w:hint="eastAsia" w:ascii="仿宋_GB2312" w:hAnsi="仿宋_GB2312" w:eastAsia="仿宋_GB2312" w:cs="仿宋_GB2312"/>
          <w:sz w:val="32"/>
          <w:szCs w:val="32"/>
          <w:lang w:val="en-US" w:eastAsia="zh-CN"/>
        </w:rPr>
        <w:t>《关于印发&lt;岳阳市市级预算部门绩效自评操作规程&gt;的通知》（岳财函〔2022〕209号）文件精神，结合</w:t>
      </w:r>
      <w:r>
        <w:rPr>
          <w:rFonts w:hint="eastAsia" w:ascii="仿宋_GB2312" w:eastAsia="仿宋_GB2312"/>
          <w:sz w:val="32"/>
          <w:szCs w:val="32"/>
          <w:lang w:val="en-US" w:eastAsia="zh-CN"/>
        </w:rPr>
        <w:t>岳阳市2023年市本级财政预算批复和2023年度预算绩效目标，中心</w:t>
      </w:r>
      <w:r>
        <w:rPr>
          <w:rFonts w:hint="eastAsia" w:ascii="仿宋_GB2312" w:hAnsi="仿宋_GB2312" w:eastAsia="仿宋_GB2312" w:cs="仿宋_GB2312"/>
          <w:spacing w:val="6"/>
          <w:kern w:val="0"/>
          <w:sz w:val="32"/>
          <w:szCs w:val="32"/>
          <w:lang w:val="en-US" w:eastAsia="zh-CN"/>
        </w:rPr>
        <w:t>于2023年9月底，组织开展了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工作，适时分析预算执行过程中的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并制定</w:t>
      </w:r>
      <w:r>
        <w:rPr>
          <w:rFonts w:hint="eastAsia" w:ascii="仿宋_GB2312" w:hAnsi="仿宋_GB2312" w:eastAsia="仿宋_GB2312" w:cs="仿宋_GB2312"/>
          <w:color w:val="000000"/>
          <w:sz w:val="32"/>
          <w:szCs w:val="32"/>
        </w:rPr>
        <w:t>改进措施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2024年5 月开始组织对上年经费支出进行绩效自评工作，总结分析资金支出绩效情况，真正做到了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lang w:val="en-US"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资金管理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我单位资金使用合规，资金支付按照《预算法》《政府会计制度》和单位《财务管理制度》执行，无截留、挪用资金等情况。</w:t>
      </w:r>
      <w:r>
        <w:rPr>
          <w:rFonts w:hint="eastAsia" w:ascii="仿宋_GB2312" w:hAnsi="仿宋_GB2312" w:eastAsia="仿宋_GB2312" w:cs="仿宋_GB2312"/>
          <w:bCs/>
          <w:sz w:val="32"/>
          <w:szCs w:val="32"/>
          <w:lang w:val="en-US" w:eastAsia="zh-CN"/>
        </w:rPr>
        <w:t>专项资金经依法批准的预算执行，按照专款专用的原则，进行日常财务管理和会计核算，配合市财政、监察和审计等部门对项目专项资金的使用和管理情况进行监督检查，并开展绩效评价工作。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（四）政府采购管理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32"/>
          <w:szCs w:val="32"/>
          <w:lang w:val="en-US" w:eastAsia="zh-CN" w:bidi="ar-SA"/>
        </w:rPr>
        <w:t>我单位采购项目严格按《岳阳市预算单位政府集中采购目录及标准指引(2022版)》（岳财发〔2022〕2号）和《湖南省财政厅关于印发&lt;湖南省政府采购电子卖场管理办法&gt;的通知》（湘财购〔2019〕27号）等相关制度程序办理，2023年度</w:t>
      </w:r>
      <w:r>
        <w:rPr>
          <w:rFonts w:hint="eastAsia" w:ascii="仿宋_GB2312" w:hAnsi="仿宋_GB2312" w:eastAsia="仿宋_GB2312" w:cs="仿宋_GB2312"/>
          <w:color w:val="000000"/>
          <w:kern w:val="0"/>
          <w:sz w:val="32"/>
          <w:szCs w:val="32"/>
          <w:highlight w:val="none"/>
          <w:lang w:val="en-US" w:eastAsia="zh-CN" w:bidi="ar-SA"/>
        </w:rPr>
        <w:t>我单位政府采购目录以内及政府采购限额以上项目采购总额为</w:t>
      </w:r>
      <w:r>
        <w:rPr>
          <w:rFonts w:hint="eastAsia" w:ascii="仿宋_GB2312" w:hAnsi="仿宋_GB2312" w:eastAsia="仿宋_GB2312" w:cs="仿宋_GB2312"/>
          <w:color w:val="auto"/>
          <w:kern w:val="0"/>
          <w:sz w:val="32"/>
          <w:szCs w:val="32"/>
          <w:lang w:val="en-US" w:eastAsia="zh-CN" w:bidi="ar-SA"/>
        </w:rPr>
        <w:t>154.70</w:t>
      </w:r>
      <w:r>
        <w:rPr>
          <w:rFonts w:hint="eastAsia" w:ascii="仿宋_GB2312" w:hAnsi="仿宋_GB2312" w:eastAsia="仿宋_GB2312" w:cs="仿宋_GB2312"/>
          <w:color w:val="000000"/>
          <w:kern w:val="0"/>
          <w:sz w:val="32"/>
          <w:szCs w:val="32"/>
          <w:lang w:val="en-US" w:eastAsia="zh-CN" w:bidi="ar-SA"/>
        </w:rPr>
        <w:t>万元。</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w:t>
      </w:r>
      <w:r>
        <w:rPr>
          <w:rFonts w:hint="eastAsia" w:ascii="Times New Roman" w:hAnsi="Times New Roman" w:eastAsia="仿宋_GB2312" w:cs="Times New Roman"/>
          <w:b/>
          <w:bCs/>
          <w:color w:val="000000"/>
          <w:kern w:val="0"/>
          <w:sz w:val="32"/>
          <w:szCs w:val="32"/>
          <w:lang w:val="en-US" w:eastAsia="zh-CN" w:bidi="ar-SA"/>
        </w:rPr>
        <w:t>五</w:t>
      </w:r>
      <w:r>
        <w:rPr>
          <w:rFonts w:hint="default" w:ascii="Times New Roman" w:hAnsi="Times New Roman" w:eastAsia="仿宋_GB2312" w:cs="Times New Roman"/>
          <w:b/>
          <w:bCs/>
          <w:color w:val="000000"/>
          <w:kern w:val="0"/>
          <w:sz w:val="32"/>
          <w:szCs w:val="32"/>
          <w:lang w:val="en-US" w:eastAsia="zh-CN" w:bidi="ar-SA"/>
        </w:rPr>
        <w:t>）固定资产和无形资产管理</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1、2023年初，固定资产和无形资产期初账面原值为483.41万元，本年度购置增加1.57万元，处置固定资产0.49万元，固定资产和无形资产期末账面原值为484.49万</w:t>
      </w:r>
      <w:r>
        <w:rPr>
          <w:rFonts w:hint="eastAsia" w:ascii="仿宋_GB2312" w:hAnsi="仿宋_GB2312" w:eastAsia="仿宋_GB2312" w:cs="仿宋_GB2312"/>
          <w:color w:val="000000"/>
          <w:kern w:val="0"/>
          <w:sz w:val="32"/>
          <w:szCs w:val="32"/>
          <w:lang w:val="en-US" w:eastAsia="zh-CN" w:bidi="ar-SA"/>
        </w:rPr>
        <w:t>元。固定资产和无形资产使用率为100%，无闲置固定资产和无形资产。</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kern w:val="0"/>
          <w:sz w:val="32"/>
          <w:szCs w:val="32"/>
          <w:lang w:val="en-US" w:eastAsia="zh-CN" w:bidi="ar-SA"/>
        </w:rPr>
        <w:t>2、根据《岳阳市市直行政事业单位2022-2025年通用资产配置标准》（岳管发</w:t>
      </w:r>
      <w:r>
        <w:rPr>
          <w:rFonts w:hint="eastAsia" w:ascii="仿宋_GB2312" w:hAnsi="仿宋_GB2312" w:eastAsia="仿宋_GB2312" w:cs="仿宋_GB2312"/>
          <w:color w:val="auto"/>
          <w:kern w:val="0"/>
          <w:sz w:val="32"/>
          <w:szCs w:val="32"/>
          <w:lang w:val="en-US" w:eastAsia="zh-CN" w:bidi="ar-SA"/>
        </w:rPr>
        <w:t>〔2022〕27号）</w:t>
      </w:r>
      <w:r>
        <w:rPr>
          <w:rFonts w:hint="eastAsia" w:ascii="仿宋_GB2312" w:hAnsi="仿宋_GB2312" w:eastAsia="仿宋_GB2312" w:cs="仿宋_GB2312"/>
          <w:color w:val="000000"/>
          <w:kern w:val="0"/>
          <w:sz w:val="32"/>
          <w:szCs w:val="32"/>
          <w:lang w:val="en-US" w:eastAsia="zh-CN" w:bidi="ar-SA"/>
        </w:rPr>
        <w:t>落实了固定资产从购置、使用、清查，到处置、交接的规范化管理，明确了职责，保障了国有资产安全，提高了国有资产的使用效率。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3、2023年对固定资产进行了盘点，保证了账实相符。</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w:t>
      </w:r>
      <w:r>
        <w:rPr>
          <w:rFonts w:hint="eastAsia" w:ascii="仿宋_GB2312" w:hAnsi="仿宋_GB2312" w:eastAsia="仿宋_GB2312" w:cs="仿宋_GB2312"/>
          <w:b/>
          <w:bCs/>
          <w:sz w:val="32"/>
          <w:szCs w:val="32"/>
          <w:highlight w:val="none"/>
          <w:lang w:val="en-US" w:eastAsia="zh-CN"/>
        </w:rPr>
        <w:t>履职效能、社会效应、可持续发展能力和服务对象满意度等方面情况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加强了停车管理工作，对违章停靠等违规行为依法查处，并积极宣传引导，增划停车泊位，对</w:t>
      </w:r>
      <w:r>
        <w:rPr>
          <w:rFonts w:hint="eastAsia" w:ascii="Times New Roman" w:hAnsi="Times New Roman" w:eastAsia="仿宋_GB2312" w:cs="Times New Roman"/>
          <w:color w:val="auto"/>
          <w:kern w:val="0"/>
          <w:sz w:val="32"/>
          <w:szCs w:val="32"/>
          <w:lang w:val="en-US" w:eastAsia="zh-CN" w:bidi="ar-SA"/>
        </w:rPr>
        <w:t>人行道隔离设施进行翻新和维护，方便了市民停车。随着城市车辆总量的增加，城市交通压力日益增大，电动自行车和电动助力自行车的规范化管理，为市民出行提供了多样化的出行方式，缓解了市民“出行难”的问题</w:t>
      </w:r>
      <w:r>
        <w:rPr>
          <w:rFonts w:hint="eastAsia" w:ascii="Times New Roman" w:hAnsi="Times New Roman" w:eastAsia="仿宋_GB2312"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lang w:val="en-US" w:eastAsia="zh-CN" w:bidi="ar-SA"/>
        </w:rPr>
        <w:t>宣传倡导低碳环保、绿色出行的理念，在一定程度上引导了市民的出行方式，对解决城市拥堵，缓解交通压力起到了一定的作用，同时对节能减排，</w:t>
      </w:r>
      <w:r>
        <w:rPr>
          <w:rFonts w:hint="eastAsia" w:ascii="Times New Roman" w:hAnsi="Times New Roman" w:eastAsia="仿宋_GB2312" w:cs="Times New Roman"/>
          <w:color w:val="auto"/>
          <w:kern w:val="0"/>
          <w:sz w:val="32"/>
          <w:szCs w:val="32"/>
          <w:highlight w:val="none"/>
          <w:lang w:val="en-US" w:eastAsia="zh-CN" w:bidi="ar-SA"/>
        </w:rPr>
        <w:t>改善环境污染起到了积极作用。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仿宋_GB2312" w:hAnsi="仿宋_GB2312" w:eastAsia="仿宋_GB2312" w:cs="仿宋_GB2312"/>
          <w:b/>
          <w:bCs w:val="0"/>
          <w:sz w:val="32"/>
          <w:szCs w:val="32"/>
          <w:highlight w:val="none"/>
          <w:lang w:val="en-US" w:eastAsia="zh-CN"/>
        </w:rPr>
        <w:t>（七）运行成本和管理效率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2023年，中心</w:t>
      </w:r>
      <w:r>
        <w:rPr>
          <w:rFonts w:hint="eastAsia" w:ascii="仿宋_GB2312" w:hAnsi="仿宋_GB2312" w:eastAsia="仿宋_GB2312" w:cs="仿宋_GB2312"/>
          <w:sz w:val="32"/>
          <w:szCs w:val="32"/>
        </w:rPr>
        <w:t>认真履行本部门职能职责，</w:t>
      </w:r>
      <w:r>
        <w:rPr>
          <w:rFonts w:hint="eastAsia" w:ascii="仿宋_GB2312" w:hAnsi="仿宋_GB2312" w:eastAsia="仿宋_GB2312" w:cs="仿宋_GB2312"/>
          <w:sz w:val="32"/>
          <w:szCs w:val="32"/>
          <w:lang w:val="en-US" w:eastAsia="zh-CN"/>
        </w:rPr>
        <w:t>圆满完成了</w:t>
      </w:r>
      <w:r>
        <w:rPr>
          <w:rFonts w:hint="eastAsia" w:ascii="仿宋_GB2312" w:hAnsi="仿宋_GB2312" w:eastAsia="仿宋_GB2312" w:cs="仿宋_GB2312"/>
          <w:sz w:val="32"/>
          <w:szCs w:val="32"/>
        </w:rPr>
        <w:t>年初目标任务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本年预算支出总额为704.66万元，</w:t>
      </w:r>
      <w:r>
        <w:rPr>
          <w:rFonts w:hint="eastAsia" w:ascii="仿宋_GB2312" w:hAnsi="仿宋_GB2312" w:eastAsia="仿宋_GB2312" w:cs="仿宋_GB2312"/>
          <w:color w:val="auto"/>
          <w:kern w:val="0"/>
          <w:sz w:val="32"/>
          <w:szCs w:val="32"/>
          <w:lang w:val="en-US" w:eastAsia="zh-CN" w:bidi="ar-SA"/>
        </w:rPr>
        <w:t>实际支出总额为631.76万元，其中基本支出314.33万元（含其他资金支出0.60万元），项目支出总额为317.43万元（含其他资金专项支出47.10万元），预算执行率为89.65%。预算成本控制较好，整体支出绩效良好，达到既定目标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b w:val="0"/>
          <w:bCs w:val="0"/>
          <w:color w:val="auto"/>
          <w:kern w:val="0"/>
          <w:sz w:val="32"/>
          <w:szCs w:val="32"/>
          <w:lang w:val="en-US" w:eastAsia="zh-CN" w:bidi="ar-SA"/>
        </w:rPr>
      </w:pPr>
      <w:r>
        <w:rPr>
          <w:rFonts w:hint="eastAsia" w:ascii="仿宋_GB2312" w:hAnsi="仿宋_GB2312" w:eastAsia="仿宋_GB2312" w:cs="仿宋_GB2312"/>
          <w:b/>
          <w:bCs/>
          <w:sz w:val="32"/>
          <w:szCs w:val="32"/>
          <w:lang w:val="en-US" w:eastAsia="zh-CN"/>
        </w:rPr>
        <w:t>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和标准进行了分析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单位整体支出绩效良好，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6.97”</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具体评分明细见附件二），评定等级为优秀</w:t>
      </w:r>
      <w:r>
        <w:rPr>
          <w:rFonts w:hint="eastAsia" w:ascii="仿宋_GB2312" w:hAnsi="仿宋_GB2312" w:eastAsia="仿宋_GB2312" w:cs="仿宋_GB2312"/>
          <w:sz w:val="32"/>
          <w:szCs w:val="32"/>
          <w:lang w:eastAsia="zh-CN"/>
        </w:rPr>
        <w:t>。</w:t>
      </w:r>
    </w:p>
    <w:p>
      <w:pPr>
        <w:pStyle w:val="11"/>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、存在的问题及原因分析</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1、预算不够精准。主要原因为单位编制预算时对不可预见因素评估不够，造成了一定的预算调整。</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2、预算执行率有待进一步提升。主要原因为预算一体化系统升级，部分费用未及时结算。</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highlight w:val="none"/>
          <w:lang w:val="en-US" w:eastAsia="zh-CN" w:bidi="ar-SA"/>
        </w:rPr>
        <w:t>预算绩效目标绩效指标制订细化、量化，以及与业务工作融合程度还有待进一步提升。主要原因工作人员对相关政策法规掌</w:t>
      </w:r>
      <w:r>
        <w:rPr>
          <w:rFonts w:hint="eastAsia" w:ascii="Times New Roman" w:hAnsi="Times New Roman" w:eastAsia="仿宋_GB2312" w:cs="Times New Roman"/>
          <w:color w:val="auto"/>
          <w:kern w:val="0"/>
          <w:sz w:val="32"/>
          <w:szCs w:val="32"/>
          <w:highlight w:val="none"/>
          <w:lang w:val="en-US" w:eastAsia="zh-CN" w:bidi="ar-SA"/>
        </w:rPr>
        <w:t>握不够全面，科室间交流沟通还有待进一步加强。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下一步改进措施</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1、科学合理编制预算，严格执行预算。按照《预算法》及其实施条例的相关规定，参考上一年的预算执行情况和年度的收支预测科学编制预算，避免年中大幅追加以及超预算。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2、加强单位内部科室间沟通，加快项目实施进度，及时结算相关费用，提高预算执行率。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bidi="ar-SA"/>
        </w:rPr>
        <w:t>3、</w:t>
      </w:r>
      <w:r>
        <w:rPr>
          <w:rFonts w:hint="eastAsia" w:ascii="仿宋_GB2312" w:hAnsi="仿宋_GB2312" w:eastAsia="仿宋_GB2312" w:cs="仿宋_GB2312"/>
          <w:color w:val="auto"/>
          <w:kern w:val="0"/>
          <w:sz w:val="32"/>
          <w:szCs w:val="32"/>
          <w:highlight w:val="none"/>
          <w:lang w:val="en-US" w:eastAsia="zh-CN" w:bidi="ar-SA"/>
        </w:rPr>
        <w:t>加强预</w:t>
      </w:r>
      <w:r>
        <w:rPr>
          <w:rFonts w:hint="eastAsia" w:ascii="Times New Roman" w:hAnsi="Times New Roman" w:eastAsia="仿宋_GB2312" w:cs="Times New Roman"/>
          <w:color w:val="auto"/>
          <w:kern w:val="0"/>
          <w:sz w:val="32"/>
          <w:szCs w:val="32"/>
          <w:highlight w:val="none"/>
          <w:lang w:val="en-US" w:eastAsia="zh-CN" w:bidi="ar-SA"/>
        </w:rPr>
        <w:t>算绩效管理相关业务知识培训，增加预算意识和绩效意识。深入一线调查研究，了解具体业务情况，加强科室间互动，进一步优化细化预算绩效目标的制订，提升预算绩效目标与业务工作的融合。</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、部门整体支出绩效自评结果拟应用和公开情况</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以及</w:t>
      </w:r>
      <w:r>
        <w:rPr>
          <w:rFonts w:hint="eastAsia" w:ascii="仿宋_GB2312" w:hAnsi="仿宋_GB2312" w:eastAsia="仿宋_GB2312" w:cs="仿宋_GB2312"/>
          <w:b/>
          <w:bCs/>
          <w:sz w:val="32"/>
          <w:szCs w:val="32"/>
          <w:highlight w:val="none"/>
        </w:rPr>
        <w:t>其他需要说明的情况</w:t>
      </w:r>
    </w:p>
    <w:p>
      <w:pPr>
        <w:pStyle w:val="5"/>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将作为完善本单位相关制度，改进资金管理的重要依据，同时，也将作为单位内部工作总结的参考依据。本单位的预算绩效目标、预算、决算及绩效评价等信息均按相关规定及时在市城管局门户网站进行了公开，</w:t>
      </w:r>
      <w:r>
        <w:rPr>
          <w:rFonts w:hint="eastAsia" w:ascii="仿宋_GB2312" w:hAnsi="仿宋_GB2312" w:eastAsia="仿宋_GB2312" w:cs="仿宋_GB2312"/>
          <w:kern w:val="0"/>
          <w:sz w:val="32"/>
          <w:szCs w:val="32"/>
        </w:rPr>
        <w:t>公开信息基础数据和会计信息资料准确、真实、完整。</w:t>
      </w:r>
      <w:r>
        <w:rPr>
          <w:rFonts w:hint="eastAsia" w:ascii="仿宋_GB2312" w:hAnsi="仿宋_GB2312" w:eastAsia="仿宋_GB2312" w:cs="仿宋_GB2312"/>
          <w:kern w:val="0"/>
          <w:sz w:val="32"/>
          <w:szCs w:val="32"/>
          <w:lang w:val="en-US" w:eastAsia="zh-CN"/>
        </w:rPr>
        <w:t>本年基础数据表中</w:t>
      </w:r>
      <w:r>
        <w:rPr>
          <w:rFonts w:hint="eastAsia" w:ascii="仿宋_GB2312" w:hAnsi="仿宋_GB2312" w:eastAsia="仿宋_GB2312" w:cs="仿宋_GB2312"/>
          <w:sz w:val="32"/>
          <w:szCs w:val="32"/>
          <w:highlight w:val="none"/>
        </w:rPr>
        <w:t>业务工作经费</w:t>
      </w:r>
      <w:r>
        <w:rPr>
          <w:rFonts w:hint="eastAsia" w:ascii="仿宋_GB2312" w:hAnsi="仿宋_GB2312" w:eastAsia="仿宋_GB2312" w:cs="仿宋_GB2312"/>
          <w:sz w:val="32"/>
          <w:szCs w:val="32"/>
          <w:highlight w:val="none"/>
          <w:lang w:val="en-US" w:eastAsia="zh-CN"/>
        </w:rPr>
        <w:t>支出47.10万元，主要为枫桥湖停车场安全隐患整治工作相关费用。</w:t>
      </w: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z w:val="32"/>
          <w:szCs w:val="32"/>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岳阳市停车管理服务中心    </w:t>
      </w: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2024年6月24日</w:t>
      </w: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32"/>
          <w:szCs w:val="32"/>
          <w:highlight w:val="none"/>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21FCC"/>
    <w:multiLevelType w:val="singleLevel"/>
    <w:tmpl w:val="C5321FCC"/>
    <w:lvl w:ilvl="0" w:tentative="0">
      <w:start w:val="1"/>
      <w:numFmt w:val="chineseCounting"/>
      <w:suff w:val="nothing"/>
      <w:lvlText w:val="%1、"/>
      <w:lvlJc w:val="left"/>
      <w:rPr>
        <w:rFonts w:hint="eastAsia"/>
      </w:rPr>
    </w:lvl>
  </w:abstractNum>
  <w:abstractNum w:abstractNumId="1">
    <w:nsid w:val="06C9609B"/>
    <w:multiLevelType w:val="singleLevel"/>
    <w:tmpl w:val="06C9609B"/>
    <w:lvl w:ilvl="0" w:tentative="0">
      <w:start w:val="2"/>
      <w:numFmt w:val="chineseCounting"/>
      <w:suff w:val="nothing"/>
      <w:lvlText w:val="（%1）"/>
      <w:lvlJc w:val="left"/>
      <w:rPr>
        <w:rFonts w:hint="eastAsia"/>
      </w:rPr>
    </w:lvl>
  </w:abstractNum>
  <w:abstractNum w:abstractNumId="2">
    <w:nsid w:val="4E0980DE"/>
    <w:multiLevelType w:val="singleLevel"/>
    <w:tmpl w:val="4E0980D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59886344"/>
    <w:rsid w:val="003C0DF2"/>
    <w:rsid w:val="005F1DBC"/>
    <w:rsid w:val="006D411D"/>
    <w:rsid w:val="00AA15D2"/>
    <w:rsid w:val="00BA58C4"/>
    <w:rsid w:val="01176EA7"/>
    <w:rsid w:val="011C626C"/>
    <w:rsid w:val="017B5A80"/>
    <w:rsid w:val="01822573"/>
    <w:rsid w:val="02781BC8"/>
    <w:rsid w:val="02D84414"/>
    <w:rsid w:val="02E910F0"/>
    <w:rsid w:val="0317360C"/>
    <w:rsid w:val="034B2E38"/>
    <w:rsid w:val="03BE360A"/>
    <w:rsid w:val="03EA43FF"/>
    <w:rsid w:val="03EC461B"/>
    <w:rsid w:val="03F15D82"/>
    <w:rsid w:val="040F55C3"/>
    <w:rsid w:val="0449381C"/>
    <w:rsid w:val="04592B60"/>
    <w:rsid w:val="04730898"/>
    <w:rsid w:val="047E50AB"/>
    <w:rsid w:val="049A0B0A"/>
    <w:rsid w:val="04EB798A"/>
    <w:rsid w:val="04FC43EA"/>
    <w:rsid w:val="05614B95"/>
    <w:rsid w:val="05724FD3"/>
    <w:rsid w:val="057773DC"/>
    <w:rsid w:val="05917228"/>
    <w:rsid w:val="05BD0FC8"/>
    <w:rsid w:val="062123DB"/>
    <w:rsid w:val="064D79F0"/>
    <w:rsid w:val="06570885"/>
    <w:rsid w:val="06602ADA"/>
    <w:rsid w:val="06691F53"/>
    <w:rsid w:val="067B3A34"/>
    <w:rsid w:val="06DD024B"/>
    <w:rsid w:val="07175C35"/>
    <w:rsid w:val="072F4F4B"/>
    <w:rsid w:val="073164DF"/>
    <w:rsid w:val="074327A4"/>
    <w:rsid w:val="07D478A0"/>
    <w:rsid w:val="07E27FCC"/>
    <w:rsid w:val="07F92E63"/>
    <w:rsid w:val="0849203C"/>
    <w:rsid w:val="087654E9"/>
    <w:rsid w:val="08A90849"/>
    <w:rsid w:val="08A90D2D"/>
    <w:rsid w:val="08BE0885"/>
    <w:rsid w:val="08C61C3D"/>
    <w:rsid w:val="08F875BE"/>
    <w:rsid w:val="09425E39"/>
    <w:rsid w:val="09430AD2"/>
    <w:rsid w:val="09F2225F"/>
    <w:rsid w:val="09F67F74"/>
    <w:rsid w:val="0A1E3055"/>
    <w:rsid w:val="0A5E78F5"/>
    <w:rsid w:val="0AC12AF5"/>
    <w:rsid w:val="0AF12517"/>
    <w:rsid w:val="0B0340A7"/>
    <w:rsid w:val="0B064214"/>
    <w:rsid w:val="0B5807E8"/>
    <w:rsid w:val="0B732F2C"/>
    <w:rsid w:val="0B9D0EF0"/>
    <w:rsid w:val="0B9F5716"/>
    <w:rsid w:val="0BAF665A"/>
    <w:rsid w:val="0C216E2C"/>
    <w:rsid w:val="0C5C1C12"/>
    <w:rsid w:val="0C9048F1"/>
    <w:rsid w:val="0CAA0BCF"/>
    <w:rsid w:val="0CB63A18"/>
    <w:rsid w:val="0D2766C4"/>
    <w:rsid w:val="0D674D12"/>
    <w:rsid w:val="0D9D0734"/>
    <w:rsid w:val="0DB203C0"/>
    <w:rsid w:val="0DCA099E"/>
    <w:rsid w:val="0E06277D"/>
    <w:rsid w:val="0E4C64B9"/>
    <w:rsid w:val="0F0F7410"/>
    <w:rsid w:val="0F490B74"/>
    <w:rsid w:val="0FAC0967"/>
    <w:rsid w:val="0FC009B6"/>
    <w:rsid w:val="0FFA1E6E"/>
    <w:rsid w:val="1002041D"/>
    <w:rsid w:val="10CD36C1"/>
    <w:rsid w:val="1134209D"/>
    <w:rsid w:val="11586E4C"/>
    <w:rsid w:val="11CC15E8"/>
    <w:rsid w:val="11F65C89"/>
    <w:rsid w:val="12045226"/>
    <w:rsid w:val="120D34C9"/>
    <w:rsid w:val="124467FD"/>
    <w:rsid w:val="1246139A"/>
    <w:rsid w:val="12BE7183"/>
    <w:rsid w:val="12D11331"/>
    <w:rsid w:val="131170BC"/>
    <w:rsid w:val="132536A6"/>
    <w:rsid w:val="132D60B6"/>
    <w:rsid w:val="137507CF"/>
    <w:rsid w:val="137E3AAA"/>
    <w:rsid w:val="137F4B64"/>
    <w:rsid w:val="13C46A1B"/>
    <w:rsid w:val="13FA243C"/>
    <w:rsid w:val="143619DA"/>
    <w:rsid w:val="144F735B"/>
    <w:rsid w:val="14750A1F"/>
    <w:rsid w:val="14784A9B"/>
    <w:rsid w:val="14830684"/>
    <w:rsid w:val="14BF2D1A"/>
    <w:rsid w:val="14DE7097"/>
    <w:rsid w:val="1514358F"/>
    <w:rsid w:val="15543DCE"/>
    <w:rsid w:val="158E7D3E"/>
    <w:rsid w:val="15DE18EA"/>
    <w:rsid w:val="15F80BFE"/>
    <w:rsid w:val="16027660"/>
    <w:rsid w:val="16461969"/>
    <w:rsid w:val="168F3C34"/>
    <w:rsid w:val="169C5A2D"/>
    <w:rsid w:val="16D57191"/>
    <w:rsid w:val="16E66CA8"/>
    <w:rsid w:val="16F94C2D"/>
    <w:rsid w:val="16FB6BF7"/>
    <w:rsid w:val="171D04DA"/>
    <w:rsid w:val="174B46C0"/>
    <w:rsid w:val="174E54A1"/>
    <w:rsid w:val="174F0CF1"/>
    <w:rsid w:val="17822E75"/>
    <w:rsid w:val="17B2302E"/>
    <w:rsid w:val="17C918CC"/>
    <w:rsid w:val="181B7858"/>
    <w:rsid w:val="18552337"/>
    <w:rsid w:val="18956BD8"/>
    <w:rsid w:val="18971143"/>
    <w:rsid w:val="18A84B5D"/>
    <w:rsid w:val="18D77D55"/>
    <w:rsid w:val="18E45469"/>
    <w:rsid w:val="199E2028"/>
    <w:rsid w:val="19CA401F"/>
    <w:rsid w:val="1A2B0853"/>
    <w:rsid w:val="1A705206"/>
    <w:rsid w:val="1A807414"/>
    <w:rsid w:val="1A9058A9"/>
    <w:rsid w:val="1AA17AB6"/>
    <w:rsid w:val="1ABD36C6"/>
    <w:rsid w:val="1AD82846"/>
    <w:rsid w:val="1AF3CE5F"/>
    <w:rsid w:val="1AFFCBDA"/>
    <w:rsid w:val="1B3D4259"/>
    <w:rsid w:val="1B9413C8"/>
    <w:rsid w:val="1BC178C0"/>
    <w:rsid w:val="1BC33CE0"/>
    <w:rsid w:val="1BEC76E3"/>
    <w:rsid w:val="1BF13F6A"/>
    <w:rsid w:val="1C4C3A51"/>
    <w:rsid w:val="1C4F3541"/>
    <w:rsid w:val="1C8E7BC6"/>
    <w:rsid w:val="1CFD5204"/>
    <w:rsid w:val="1D2309CD"/>
    <w:rsid w:val="1D3E30B9"/>
    <w:rsid w:val="1D9571FE"/>
    <w:rsid w:val="1DB55626"/>
    <w:rsid w:val="1DEE4546"/>
    <w:rsid w:val="1E157715"/>
    <w:rsid w:val="1E3F3A74"/>
    <w:rsid w:val="1E8410A9"/>
    <w:rsid w:val="1E91ADC7"/>
    <w:rsid w:val="1EA82AC4"/>
    <w:rsid w:val="1EB12133"/>
    <w:rsid w:val="1EC65D3D"/>
    <w:rsid w:val="1EFD1033"/>
    <w:rsid w:val="1F7548B7"/>
    <w:rsid w:val="1F813A12"/>
    <w:rsid w:val="20605D1D"/>
    <w:rsid w:val="208328D1"/>
    <w:rsid w:val="20A53730"/>
    <w:rsid w:val="20EA4601"/>
    <w:rsid w:val="20ED3CFA"/>
    <w:rsid w:val="20F6718A"/>
    <w:rsid w:val="21054D35"/>
    <w:rsid w:val="212A0153"/>
    <w:rsid w:val="214116AB"/>
    <w:rsid w:val="216435EB"/>
    <w:rsid w:val="219C0FD7"/>
    <w:rsid w:val="219D5CF4"/>
    <w:rsid w:val="21AE74CB"/>
    <w:rsid w:val="21E91EE3"/>
    <w:rsid w:val="21F26E49"/>
    <w:rsid w:val="21FA7AAB"/>
    <w:rsid w:val="220A24B9"/>
    <w:rsid w:val="22787AA7"/>
    <w:rsid w:val="227B1683"/>
    <w:rsid w:val="227E3321"/>
    <w:rsid w:val="22C970D5"/>
    <w:rsid w:val="231639D9"/>
    <w:rsid w:val="232E65AC"/>
    <w:rsid w:val="23B24AE2"/>
    <w:rsid w:val="23C40371"/>
    <w:rsid w:val="24AD03C2"/>
    <w:rsid w:val="24C30629"/>
    <w:rsid w:val="24E92109"/>
    <w:rsid w:val="24F53CC5"/>
    <w:rsid w:val="2503216A"/>
    <w:rsid w:val="250F1AC0"/>
    <w:rsid w:val="251F7F55"/>
    <w:rsid w:val="258B2108"/>
    <w:rsid w:val="264834DB"/>
    <w:rsid w:val="26502390"/>
    <w:rsid w:val="268970CA"/>
    <w:rsid w:val="26E256DE"/>
    <w:rsid w:val="27037402"/>
    <w:rsid w:val="274560E8"/>
    <w:rsid w:val="278247CB"/>
    <w:rsid w:val="27914A0E"/>
    <w:rsid w:val="27BB7CDD"/>
    <w:rsid w:val="27D71050"/>
    <w:rsid w:val="2859389A"/>
    <w:rsid w:val="28643ED1"/>
    <w:rsid w:val="286643D9"/>
    <w:rsid w:val="28896358"/>
    <w:rsid w:val="28A80261"/>
    <w:rsid w:val="28D9083E"/>
    <w:rsid w:val="2927562A"/>
    <w:rsid w:val="294F211B"/>
    <w:rsid w:val="29547A65"/>
    <w:rsid w:val="29A94291"/>
    <w:rsid w:val="29C63095"/>
    <w:rsid w:val="2A3F69A3"/>
    <w:rsid w:val="2A563562"/>
    <w:rsid w:val="2A73664D"/>
    <w:rsid w:val="2AF02FB8"/>
    <w:rsid w:val="2B361B54"/>
    <w:rsid w:val="2B5D45DC"/>
    <w:rsid w:val="2B702C06"/>
    <w:rsid w:val="2B762899"/>
    <w:rsid w:val="2B852ADC"/>
    <w:rsid w:val="2BA967CA"/>
    <w:rsid w:val="2BC45BBC"/>
    <w:rsid w:val="2BEF7F55"/>
    <w:rsid w:val="2C1A76C8"/>
    <w:rsid w:val="2C5C3582"/>
    <w:rsid w:val="2C8A3B74"/>
    <w:rsid w:val="2C9E3214"/>
    <w:rsid w:val="2D297497"/>
    <w:rsid w:val="2D79041E"/>
    <w:rsid w:val="2DB41AC5"/>
    <w:rsid w:val="2E5F7614"/>
    <w:rsid w:val="2E9F5C62"/>
    <w:rsid w:val="2ED26038"/>
    <w:rsid w:val="2ED77087"/>
    <w:rsid w:val="2EDC7ABF"/>
    <w:rsid w:val="2F3D7265"/>
    <w:rsid w:val="2F5AC3AC"/>
    <w:rsid w:val="2FF65D56"/>
    <w:rsid w:val="2FFB4E44"/>
    <w:rsid w:val="2FFE7E70"/>
    <w:rsid w:val="30101716"/>
    <w:rsid w:val="30446AC1"/>
    <w:rsid w:val="306A5CC3"/>
    <w:rsid w:val="30B66241"/>
    <w:rsid w:val="30BF25EC"/>
    <w:rsid w:val="30DF309C"/>
    <w:rsid w:val="30E46D36"/>
    <w:rsid w:val="30FE11D3"/>
    <w:rsid w:val="319E0453"/>
    <w:rsid w:val="31C0130D"/>
    <w:rsid w:val="31FB58A6"/>
    <w:rsid w:val="32052D87"/>
    <w:rsid w:val="32433D76"/>
    <w:rsid w:val="325A1752"/>
    <w:rsid w:val="3264169D"/>
    <w:rsid w:val="32894C60"/>
    <w:rsid w:val="32B3392E"/>
    <w:rsid w:val="32EA443C"/>
    <w:rsid w:val="32F522F5"/>
    <w:rsid w:val="32F56799"/>
    <w:rsid w:val="330668C7"/>
    <w:rsid w:val="332D5F33"/>
    <w:rsid w:val="335710EE"/>
    <w:rsid w:val="335A2AA0"/>
    <w:rsid w:val="33BA669C"/>
    <w:rsid w:val="33E9B2D3"/>
    <w:rsid w:val="34272982"/>
    <w:rsid w:val="34452E08"/>
    <w:rsid w:val="347705D7"/>
    <w:rsid w:val="34C0637E"/>
    <w:rsid w:val="34CC11D8"/>
    <w:rsid w:val="34E16FD5"/>
    <w:rsid w:val="351039A8"/>
    <w:rsid w:val="3538101C"/>
    <w:rsid w:val="355D23D3"/>
    <w:rsid w:val="355F5136"/>
    <w:rsid w:val="358E07DF"/>
    <w:rsid w:val="35A40002"/>
    <w:rsid w:val="35AF0042"/>
    <w:rsid w:val="35D50BAE"/>
    <w:rsid w:val="35E41B3B"/>
    <w:rsid w:val="36005459"/>
    <w:rsid w:val="36592B9B"/>
    <w:rsid w:val="36664758"/>
    <w:rsid w:val="3687595A"/>
    <w:rsid w:val="36883480"/>
    <w:rsid w:val="369605DD"/>
    <w:rsid w:val="369938DF"/>
    <w:rsid w:val="36BD7B6A"/>
    <w:rsid w:val="36C01D22"/>
    <w:rsid w:val="36D207DC"/>
    <w:rsid w:val="36F079A3"/>
    <w:rsid w:val="37206A37"/>
    <w:rsid w:val="373B54E9"/>
    <w:rsid w:val="3763118E"/>
    <w:rsid w:val="37F069F3"/>
    <w:rsid w:val="37F76B0F"/>
    <w:rsid w:val="3823251A"/>
    <w:rsid w:val="384653A1"/>
    <w:rsid w:val="389D1465"/>
    <w:rsid w:val="389E6F8B"/>
    <w:rsid w:val="38A8F0B9"/>
    <w:rsid w:val="38BD38B5"/>
    <w:rsid w:val="38EE1CC0"/>
    <w:rsid w:val="39381D3C"/>
    <w:rsid w:val="39476067"/>
    <w:rsid w:val="396D1386"/>
    <w:rsid w:val="39771243"/>
    <w:rsid w:val="39A50338"/>
    <w:rsid w:val="39FA783E"/>
    <w:rsid w:val="3A046612"/>
    <w:rsid w:val="3A1F776E"/>
    <w:rsid w:val="3A331955"/>
    <w:rsid w:val="3A450380"/>
    <w:rsid w:val="3A5D453C"/>
    <w:rsid w:val="3A68164F"/>
    <w:rsid w:val="3A864340"/>
    <w:rsid w:val="3AEF8943"/>
    <w:rsid w:val="3AFE9D8D"/>
    <w:rsid w:val="3B0E7F2D"/>
    <w:rsid w:val="3B1874C8"/>
    <w:rsid w:val="3B7A5A8D"/>
    <w:rsid w:val="3BC2ED61"/>
    <w:rsid w:val="3BDF58CE"/>
    <w:rsid w:val="3BEB24E7"/>
    <w:rsid w:val="3BF56FBA"/>
    <w:rsid w:val="3C3665DF"/>
    <w:rsid w:val="3CEB7CAA"/>
    <w:rsid w:val="3CED04E1"/>
    <w:rsid w:val="3D26224F"/>
    <w:rsid w:val="3D4218E5"/>
    <w:rsid w:val="3D5E08E1"/>
    <w:rsid w:val="3D6150B1"/>
    <w:rsid w:val="3DBFB5AA"/>
    <w:rsid w:val="3DCC5501"/>
    <w:rsid w:val="3DE11DF4"/>
    <w:rsid w:val="3DFF8639"/>
    <w:rsid w:val="3E1877DF"/>
    <w:rsid w:val="3E4660FB"/>
    <w:rsid w:val="3E63337B"/>
    <w:rsid w:val="3E6F38A3"/>
    <w:rsid w:val="3E703177"/>
    <w:rsid w:val="3E7FCE16"/>
    <w:rsid w:val="3EAA3817"/>
    <w:rsid w:val="3EB74E23"/>
    <w:rsid w:val="3EFFF355"/>
    <w:rsid w:val="3F4FE695"/>
    <w:rsid w:val="3F5D7BEC"/>
    <w:rsid w:val="3F611E41"/>
    <w:rsid w:val="3F7741D8"/>
    <w:rsid w:val="3FA70E1B"/>
    <w:rsid w:val="3FDFB4C1"/>
    <w:rsid w:val="3FFF018F"/>
    <w:rsid w:val="402405B7"/>
    <w:rsid w:val="40866D2C"/>
    <w:rsid w:val="41250249"/>
    <w:rsid w:val="415648A7"/>
    <w:rsid w:val="41807B75"/>
    <w:rsid w:val="41831414"/>
    <w:rsid w:val="418B1260"/>
    <w:rsid w:val="419034DB"/>
    <w:rsid w:val="419D4283"/>
    <w:rsid w:val="41A03D74"/>
    <w:rsid w:val="41B65345"/>
    <w:rsid w:val="41D6428B"/>
    <w:rsid w:val="41F62F84"/>
    <w:rsid w:val="41F84F92"/>
    <w:rsid w:val="42076ECA"/>
    <w:rsid w:val="421B33FA"/>
    <w:rsid w:val="421F1DD3"/>
    <w:rsid w:val="427520F4"/>
    <w:rsid w:val="42D96BAB"/>
    <w:rsid w:val="43713C1A"/>
    <w:rsid w:val="43A42766"/>
    <w:rsid w:val="44CB735A"/>
    <w:rsid w:val="45093D6F"/>
    <w:rsid w:val="450972F8"/>
    <w:rsid w:val="4517434D"/>
    <w:rsid w:val="45264590"/>
    <w:rsid w:val="454B2248"/>
    <w:rsid w:val="456F4189"/>
    <w:rsid w:val="45794257"/>
    <w:rsid w:val="463E7A49"/>
    <w:rsid w:val="465B2193"/>
    <w:rsid w:val="465F41FD"/>
    <w:rsid w:val="46663C24"/>
    <w:rsid w:val="4682613E"/>
    <w:rsid w:val="468A0B4E"/>
    <w:rsid w:val="46E87275"/>
    <w:rsid w:val="47734610"/>
    <w:rsid w:val="47E0136E"/>
    <w:rsid w:val="47E81FD1"/>
    <w:rsid w:val="47F81765"/>
    <w:rsid w:val="4820176A"/>
    <w:rsid w:val="48D30A38"/>
    <w:rsid w:val="493C4382"/>
    <w:rsid w:val="4944592C"/>
    <w:rsid w:val="495518E8"/>
    <w:rsid w:val="497C777E"/>
    <w:rsid w:val="498E4745"/>
    <w:rsid w:val="49DE79B3"/>
    <w:rsid w:val="4A185174"/>
    <w:rsid w:val="4A390A56"/>
    <w:rsid w:val="4A8055D9"/>
    <w:rsid w:val="4A9D70A2"/>
    <w:rsid w:val="4AD95ABD"/>
    <w:rsid w:val="4B6E0A3F"/>
    <w:rsid w:val="4BD74836"/>
    <w:rsid w:val="4BF428E7"/>
    <w:rsid w:val="4C2A2BB8"/>
    <w:rsid w:val="4C4874E2"/>
    <w:rsid w:val="4C4E3957"/>
    <w:rsid w:val="4D26102B"/>
    <w:rsid w:val="4D986247"/>
    <w:rsid w:val="4DFA38FB"/>
    <w:rsid w:val="4E13667D"/>
    <w:rsid w:val="4EB96475"/>
    <w:rsid w:val="4EC512BE"/>
    <w:rsid w:val="4F351F9F"/>
    <w:rsid w:val="4F6F09F1"/>
    <w:rsid w:val="509176A9"/>
    <w:rsid w:val="50E57073"/>
    <w:rsid w:val="50EA5464"/>
    <w:rsid w:val="510D4856"/>
    <w:rsid w:val="51DC0DF8"/>
    <w:rsid w:val="5272350A"/>
    <w:rsid w:val="52802CF0"/>
    <w:rsid w:val="52BB6C5F"/>
    <w:rsid w:val="52C635A9"/>
    <w:rsid w:val="530D2AC6"/>
    <w:rsid w:val="53196A38"/>
    <w:rsid w:val="5324497A"/>
    <w:rsid w:val="532564DD"/>
    <w:rsid w:val="53367EBD"/>
    <w:rsid w:val="534C3D5B"/>
    <w:rsid w:val="534F55FA"/>
    <w:rsid w:val="53594F1A"/>
    <w:rsid w:val="53B10062"/>
    <w:rsid w:val="53B63179"/>
    <w:rsid w:val="53EB213D"/>
    <w:rsid w:val="53EF967F"/>
    <w:rsid w:val="53FD32A8"/>
    <w:rsid w:val="540C7047"/>
    <w:rsid w:val="54684BC5"/>
    <w:rsid w:val="5474356A"/>
    <w:rsid w:val="54880DC3"/>
    <w:rsid w:val="55006BAB"/>
    <w:rsid w:val="5520724E"/>
    <w:rsid w:val="55945D82"/>
    <w:rsid w:val="55972ADB"/>
    <w:rsid w:val="55CF47D0"/>
    <w:rsid w:val="5668150A"/>
    <w:rsid w:val="566D0CE3"/>
    <w:rsid w:val="56861332"/>
    <w:rsid w:val="579FB4C2"/>
    <w:rsid w:val="57BD9159"/>
    <w:rsid w:val="57C84FDA"/>
    <w:rsid w:val="57DA4CD0"/>
    <w:rsid w:val="582B4BF2"/>
    <w:rsid w:val="582E57DE"/>
    <w:rsid w:val="586A0B55"/>
    <w:rsid w:val="58900246"/>
    <w:rsid w:val="58A12C9F"/>
    <w:rsid w:val="591C41D0"/>
    <w:rsid w:val="593212FE"/>
    <w:rsid w:val="594272C5"/>
    <w:rsid w:val="594F0101"/>
    <w:rsid w:val="59886344"/>
    <w:rsid w:val="59B53C70"/>
    <w:rsid w:val="59C76585"/>
    <w:rsid w:val="59EF71EF"/>
    <w:rsid w:val="59F842F5"/>
    <w:rsid w:val="5A3966BC"/>
    <w:rsid w:val="5A5E0D35"/>
    <w:rsid w:val="5B615FCD"/>
    <w:rsid w:val="5BCA1CC1"/>
    <w:rsid w:val="5BE07737"/>
    <w:rsid w:val="5C11169E"/>
    <w:rsid w:val="5C2869E8"/>
    <w:rsid w:val="5C3F60E3"/>
    <w:rsid w:val="5CC15BA8"/>
    <w:rsid w:val="5CC52C70"/>
    <w:rsid w:val="5CD674D1"/>
    <w:rsid w:val="5CF13516"/>
    <w:rsid w:val="5D4B33F2"/>
    <w:rsid w:val="5D526412"/>
    <w:rsid w:val="5D6E7650"/>
    <w:rsid w:val="5DA60EEC"/>
    <w:rsid w:val="5DABCD17"/>
    <w:rsid w:val="5DBED4A6"/>
    <w:rsid w:val="5DD6E584"/>
    <w:rsid w:val="5DE04B5C"/>
    <w:rsid w:val="5DFB4C00"/>
    <w:rsid w:val="5EC21376"/>
    <w:rsid w:val="5ECC5D50"/>
    <w:rsid w:val="5F141D32"/>
    <w:rsid w:val="5F1F40D2"/>
    <w:rsid w:val="5F2416E8"/>
    <w:rsid w:val="5F4FF522"/>
    <w:rsid w:val="5F63E314"/>
    <w:rsid w:val="5F942FAB"/>
    <w:rsid w:val="5FE5531C"/>
    <w:rsid w:val="5FEA0B84"/>
    <w:rsid w:val="5FF46551"/>
    <w:rsid w:val="5FFD1369"/>
    <w:rsid w:val="60172FFB"/>
    <w:rsid w:val="60372506"/>
    <w:rsid w:val="603B77B5"/>
    <w:rsid w:val="60457B68"/>
    <w:rsid w:val="61446072"/>
    <w:rsid w:val="61493688"/>
    <w:rsid w:val="6175085B"/>
    <w:rsid w:val="618E3791"/>
    <w:rsid w:val="61934540"/>
    <w:rsid w:val="62155E7B"/>
    <w:rsid w:val="62293945"/>
    <w:rsid w:val="62372999"/>
    <w:rsid w:val="628F77C1"/>
    <w:rsid w:val="62A768B8"/>
    <w:rsid w:val="62AF0244"/>
    <w:rsid w:val="63473BF7"/>
    <w:rsid w:val="64436AB5"/>
    <w:rsid w:val="64AC6498"/>
    <w:rsid w:val="64B8256B"/>
    <w:rsid w:val="64D4595F"/>
    <w:rsid w:val="651D7306"/>
    <w:rsid w:val="65493C57"/>
    <w:rsid w:val="655A635E"/>
    <w:rsid w:val="65667DD7"/>
    <w:rsid w:val="6578453C"/>
    <w:rsid w:val="65960E66"/>
    <w:rsid w:val="65D3619D"/>
    <w:rsid w:val="65F339EE"/>
    <w:rsid w:val="66740041"/>
    <w:rsid w:val="66A3383B"/>
    <w:rsid w:val="66F6F6B3"/>
    <w:rsid w:val="673D5A3D"/>
    <w:rsid w:val="674B7848"/>
    <w:rsid w:val="676034DA"/>
    <w:rsid w:val="67C47F0C"/>
    <w:rsid w:val="67CA32F0"/>
    <w:rsid w:val="67E6E270"/>
    <w:rsid w:val="682B3AE8"/>
    <w:rsid w:val="687A681D"/>
    <w:rsid w:val="68E343C2"/>
    <w:rsid w:val="68FE2FAA"/>
    <w:rsid w:val="69584DB0"/>
    <w:rsid w:val="697D65C5"/>
    <w:rsid w:val="69E44A75"/>
    <w:rsid w:val="69E5416A"/>
    <w:rsid w:val="6A107439"/>
    <w:rsid w:val="6A6B28C1"/>
    <w:rsid w:val="6A6E7A5F"/>
    <w:rsid w:val="6A6F1098"/>
    <w:rsid w:val="6AE14931"/>
    <w:rsid w:val="6AFA050D"/>
    <w:rsid w:val="6B7B32EC"/>
    <w:rsid w:val="6B957985"/>
    <w:rsid w:val="6B9A199C"/>
    <w:rsid w:val="6BA41BFF"/>
    <w:rsid w:val="6C53185F"/>
    <w:rsid w:val="6C8F4986"/>
    <w:rsid w:val="6CA04621"/>
    <w:rsid w:val="6CC67A66"/>
    <w:rsid w:val="6CD57309"/>
    <w:rsid w:val="6CF0202E"/>
    <w:rsid w:val="6D1A1C24"/>
    <w:rsid w:val="6D2D20B0"/>
    <w:rsid w:val="6D4231A8"/>
    <w:rsid w:val="6D77C5BF"/>
    <w:rsid w:val="6D817A7E"/>
    <w:rsid w:val="6D88339E"/>
    <w:rsid w:val="6D9C504D"/>
    <w:rsid w:val="6D9C754C"/>
    <w:rsid w:val="6DCBFDC7"/>
    <w:rsid w:val="6DEE8FF0"/>
    <w:rsid w:val="6DFF3CF1"/>
    <w:rsid w:val="6E1241EE"/>
    <w:rsid w:val="6E3C4068"/>
    <w:rsid w:val="6E4F6056"/>
    <w:rsid w:val="6E7D7067"/>
    <w:rsid w:val="6EF47329"/>
    <w:rsid w:val="6EFE19F4"/>
    <w:rsid w:val="6F661274"/>
    <w:rsid w:val="6F775864"/>
    <w:rsid w:val="6F7EF9B3"/>
    <w:rsid w:val="6FDA52D6"/>
    <w:rsid w:val="6FE80510"/>
    <w:rsid w:val="6FF45107"/>
    <w:rsid w:val="6FFD47D8"/>
    <w:rsid w:val="6FFF0327"/>
    <w:rsid w:val="6FFFD164"/>
    <w:rsid w:val="70130A5F"/>
    <w:rsid w:val="70271038"/>
    <w:rsid w:val="705A140E"/>
    <w:rsid w:val="709F5073"/>
    <w:rsid w:val="70CE3BAA"/>
    <w:rsid w:val="70E21403"/>
    <w:rsid w:val="70F22B6B"/>
    <w:rsid w:val="71384D7B"/>
    <w:rsid w:val="713A4D9B"/>
    <w:rsid w:val="714156B8"/>
    <w:rsid w:val="71707127"/>
    <w:rsid w:val="71D92AF9"/>
    <w:rsid w:val="71E05943"/>
    <w:rsid w:val="71FA1A60"/>
    <w:rsid w:val="724B0ECA"/>
    <w:rsid w:val="72826018"/>
    <w:rsid w:val="729478A3"/>
    <w:rsid w:val="72BF37AA"/>
    <w:rsid w:val="72D2325E"/>
    <w:rsid w:val="72D37256"/>
    <w:rsid w:val="73072668"/>
    <w:rsid w:val="73457F21"/>
    <w:rsid w:val="73813156"/>
    <w:rsid w:val="738B05AC"/>
    <w:rsid w:val="739C1D3D"/>
    <w:rsid w:val="73E44676"/>
    <w:rsid w:val="742D6CD7"/>
    <w:rsid w:val="74964543"/>
    <w:rsid w:val="749A44CF"/>
    <w:rsid w:val="752E2E69"/>
    <w:rsid w:val="756B19C7"/>
    <w:rsid w:val="75797C0B"/>
    <w:rsid w:val="75AE7CEF"/>
    <w:rsid w:val="75BA645C"/>
    <w:rsid w:val="75D76114"/>
    <w:rsid w:val="75DE03EB"/>
    <w:rsid w:val="75EFB60F"/>
    <w:rsid w:val="75FFA3E0"/>
    <w:rsid w:val="760D1285"/>
    <w:rsid w:val="76524935"/>
    <w:rsid w:val="76961ABF"/>
    <w:rsid w:val="769DBC11"/>
    <w:rsid w:val="76CC01DA"/>
    <w:rsid w:val="776963DA"/>
    <w:rsid w:val="777204D2"/>
    <w:rsid w:val="779270E1"/>
    <w:rsid w:val="77B70883"/>
    <w:rsid w:val="77CB5BB3"/>
    <w:rsid w:val="77D9167E"/>
    <w:rsid w:val="77DDB7C7"/>
    <w:rsid w:val="77ECD694"/>
    <w:rsid w:val="77FD3DB6"/>
    <w:rsid w:val="77FE96C3"/>
    <w:rsid w:val="78181997"/>
    <w:rsid w:val="782F4F2E"/>
    <w:rsid w:val="7855070D"/>
    <w:rsid w:val="78870188"/>
    <w:rsid w:val="78A771BA"/>
    <w:rsid w:val="78CB3108"/>
    <w:rsid w:val="78CD5F89"/>
    <w:rsid w:val="78D36201"/>
    <w:rsid w:val="78D9DD2D"/>
    <w:rsid w:val="78F910A8"/>
    <w:rsid w:val="790E548B"/>
    <w:rsid w:val="790E7239"/>
    <w:rsid w:val="791D1CE3"/>
    <w:rsid w:val="79BD2A0E"/>
    <w:rsid w:val="79EFF1E7"/>
    <w:rsid w:val="7A13262E"/>
    <w:rsid w:val="7A263110"/>
    <w:rsid w:val="7A4D543F"/>
    <w:rsid w:val="7AAD3585"/>
    <w:rsid w:val="7AB67B89"/>
    <w:rsid w:val="7AE75F94"/>
    <w:rsid w:val="7AFEC050"/>
    <w:rsid w:val="7B3B1699"/>
    <w:rsid w:val="7B440643"/>
    <w:rsid w:val="7BAE0860"/>
    <w:rsid w:val="7BBF75B5"/>
    <w:rsid w:val="7BC55F08"/>
    <w:rsid w:val="7BCC6F38"/>
    <w:rsid w:val="7BE974A7"/>
    <w:rsid w:val="7BF70CDF"/>
    <w:rsid w:val="7C4A67DB"/>
    <w:rsid w:val="7CB9570E"/>
    <w:rsid w:val="7CBED9B5"/>
    <w:rsid w:val="7CE34539"/>
    <w:rsid w:val="7D133070"/>
    <w:rsid w:val="7D5A5257"/>
    <w:rsid w:val="7DA0242A"/>
    <w:rsid w:val="7DAEC1CD"/>
    <w:rsid w:val="7DC36EAF"/>
    <w:rsid w:val="7DCEFE5A"/>
    <w:rsid w:val="7DD70FEE"/>
    <w:rsid w:val="7E1F1009"/>
    <w:rsid w:val="7E38E83D"/>
    <w:rsid w:val="7E68119A"/>
    <w:rsid w:val="7E741656"/>
    <w:rsid w:val="7E76F1AC"/>
    <w:rsid w:val="7E8B98E7"/>
    <w:rsid w:val="7E9FA6A8"/>
    <w:rsid w:val="7EA83C8C"/>
    <w:rsid w:val="7EB7E2E9"/>
    <w:rsid w:val="7ED408D1"/>
    <w:rsid w:val="7ED5094E"/>
    <w:rsid w:val="7EEA7E01"/>
    <w:rsid w:val="7EFC5D86"/>
    <w:rsid w:val="7EFEE623"/>
    <w:rsid w:val="7EFF276E"/>
    <w:rsid w:val="7EFF4DB1"/>
    <w:rsid w:val="7EFF8F89"/>
    <w:rsid w:val="7F25708B"/>
    <w:rsid w:val="7F33D46B"/>
    <w:rsid w:val="7F4E6105"/>
    <w:rsid w:val="7F9F529B"/>
    <w:rsid w:val="7FB99793"/>
    <w:rsid w:val="7FC84160"/>
    <w:rsid w:val="7FCC0B27"/>
    <w:rsid w:val="7FD1CF75"/>
    <w:rsid w:val="7FD7ED39"/>
    <w:rsid w:val="7FDB715D"/>
    <w:rsid w:val="7FDFBA0D"/>
    <w:rsid w:val="7FEE550F"/>
    <w:rsid w:val="8FC62E1E"/>
    <w:rsid w:val="95D8EA5F"/>
    <w:rsid w:val="973A891C"/>
    <w:rsid w:val="987DE569"/>
    <w:rsid w:val="9B3D8AB4"/>
    <w:rsid w:val="9DFE704F"/>
    <w:rsid w:val="AF9DB75B"/>
    <w:rsid w:val="AFFFE6DB"/>
    <w:rsid w:val="B5F66079"/>
    <w:rsid w:val="B6ACEF27"/>
    <w:rsid w:val="B7F7025B"/>
    <w:rsid w:val="B8ED9877"/>
    <w:rsid w:val="BADC9C78"/>
    <w:rsid w:val="BAF710C2"/>
    <w:rsid w:val="BBFBAA44"/>
    <w:rsid w:val="BEFE11D7"/>
    <w:rsid w:val="BF2FAED1"/>
    <w:rsid w:val="BF5A9051"/>
    <w:rsid w:val="BF7F3F0E"/>
    <w:rsid w:val="BFF965AE"/>
    <w:rsid w:val="C7698026"/>
    <w:rsid w:val="C7FC54D2"/>
    <w:rsid w:val="C9F795BE"/>
    <w:rsid w:val="CAE9DF01"/>
    <w:rsid w:val="CBC2040B"/>
    <w:rsid w:val="CFCD9B30"/>
    <w:rsid w:val="D57F45F2"/>
    <w:rsid w:val="D617BCB4"/>
    <w:rsid w:val="DBBFF025"/>
    <w:rsid w:val="DCDF4AAC"/>
    <w:rsid w:val="DE7DEB27"/>
    <w:rsid w:val="DEF38269"/>
    <w:rsid w:val="DF7E572D"/>
    <w:rsid w:val="DFEF884A"/>
    <w:rsid w:val="DFF6FB85"/>
    <w:rsid w:val="DFF75AAA"/>
    <w:rsid w:val="E67E277D"/>
    <w:rsid w:val="E6DEF89F"/>
    <w:rsid w:val="E7ECFF4B"/>
    <w:rsid w:val="E8BF9610"/>
    <w:rsid w:val="EA2DBF8A"/>
    <w:rsid w:val="EA77D993"/>
    <w:rsid w:val="EBFF1507"/>
    <w:rsid w:val="EDFB1A59"/>
    <w:rsid w:val="EF6F7731"/>
    <w:rsid w:val="EFAF01C4"/>
    <w:rsid w:val="EFF5E105"/>
    <w:rsid w:val="F2F61783"/>
    <w:rsid w:val="F3CE6641"/>
    <w:rsid w:val="F3FF365C"/>
    <w:rsid w:val="F5566CD8"/>
    <w:rsid w:val="F5BFE46E"/>
    <w:rsid w:val="F5E7F927"/>
    <w:rsid w:val="F74700F9"/>
    <w:rsid w:val="F77C62FB"/>
    <w:rsid w:val="F7FF929A"/>
    <w:rsid w:val="F9EB62C4"/>
    <w:rsid w:val="FA3D8918"/>
    <w:rsid w:val="FB3BFB9C"/>
    <w:rsid w:val="FB5E19DC"/>
    <w:rsid w:val="FBDBE92D"/>
    <w:rsid w:val="FD556F22"/>
    <w:rsid w:val="FD9F627A"/>
    <w:rsid w:val="FDA7AC95"/>
    <w:rsid w:val="FDF20EA6"/>
    <w:rsid w:val="FDFC3848"/>
    <w:rsid w:val="FDFF3ADE"/>
    <w:rsid w:val="FE4F35F2"/>
    <w:rsid w:val="FEDBD028"/>
    <w:rsid w:val="FEFF97C7"/>
    <w:rsid w:val="FFB4CC49"/>
    <w:rsid w:val="FFCBDC3F"/>
    <w:rsid w:val="FFDBD6C3"/>
    <w:rsid w:val="FFF6AE1C"/>
    <w:rsid w:val="FFFDC3D2"/>
    <w:rsid w:val="FFFFAC3C"/>
    <w:rsid w:val="FFFFE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annotation text"/>
    <w:basedOn w:val="1"/>
    <w:qFormat/>
    <w:uiPriority w:val="0"/>
    <w:pPr>
      <w:jc w:val="left"/>
    </w:pPr>
  </w:style>
  <w:style w:type="paragraph" w:styleId="4">
    <w:name w:val="Body Text"/>
    <w:basedOn w:val="1"/>
    <w:next w:val="5"/>
    <w:semiHidden/>
    <w:qFormat/>
    <w:uiPriority w:val="0"/>
    <w:rPr>
      <w:rFonts w:ascii="仿宋" w:hAnsi="仿宋" w:eastAsia="仿宋" w:cs="仿宋"/>
      <w:sz w:val="31"/>
      <w:szCs w:val="31"/>
      <w:lang w:val="en-US" w:eastAsia="en-US" w:bidi="ar-SA"/>
    </w:r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12804</Words>
  <Characters>13834</Characters>
  <Lines>0</Lines>
  <Paragraphs>0</Paragraphs>
  <TotalTime>1</TotalTime>
  <ScaleCrop>false</ScaleCrop>
  <LinksUpToDate>false</LinksUpToDate>
  <CharactersWithSpaces>15455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2024-03-20T08:36:00Z</dcterms:created>
  <dc:creator>Administrator</dc:creator>
  <cp:lastModifiedBy>王木木</cp:lastModifiedBy>
  <cp:lastPrinted>2024-06-25T04:27:00Z</cp:lastPrinted>
  <dcterms:modified xsi:type="dcterms:W3CDTF">2024-07-15T07:19:44Z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6182D3A10D564617983F46DEE354AEAF</vt:lpwstr>
  </property>
</Properties>
</file>