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color w:val="000000"/>
          <w:spacing w:val="-10"/>
          <w:kern w:val="0"/>
          <w:sz w:val="4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spacing w:val="-10"/>
          <w:kern w:val="0"/>
          <w:sz w:val="32"/>
        </w:rPr>
      </w:pPr>
      <w:r>
        <w:rPr>
          <w:rFonts w:hint="eastAsia" w:ascii="宋体" w:hAnsi="宋体" w:cs="宋体"/>
          <w:color w:val="000000"/>
          <w:spacing w:val="-10"/>
          <w:kern w:val="0"/>
          <w:sz w:val="32"/>
        </w:rPr>
        <w:t>　　　　　　　　　　　　</w:t>
      </w: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</w:rPr>
        <w:t>岳城管字[2018]52号A</w:t>
      </w:r>
      <w:r>
        <w:rPr>
          <w:rFonts w:hint="eastAsia" w:ascii="宋体" w:hAnsi="宋体" w:cs="宋体"/>
          <w:color w:val="000000"/>
          <w:spacing w:val="-10"/>
          <w:kern w:val="0"/>
          <w:sz w:val="32"/>
        </w:rPr>
        <w:t>类 同意公开</w:t>
      </w: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spacing w:val="-10"/>
          <w:kern w:val="0"/>
          <w:sz w:val="36"/>
        </w:rPr>
      </w:pP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spacing w:val="-10"/>
          <w:kern w:val="0"/>
          <w:sz w:val="44"/>
          <w:szCs w:val="44"/>
        </w:rPr>
        <w:t>对岳阳市政协八届二次会议第280号提案的</w:t>
      </w: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spacing w:val="-10"/>
          <w:kern w:val="0"/>
          <w:sz w:val="44"/>
          <w:szCs w:val="44"/>
        </w:rPr>
        <w:t>答　 　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ascii="仿宋_GB2312" w:hAnsi="仿宋_GB2312" w:eastAsia="仿宋_GB2312" w:cs="宋体"/>
          <w:color w:val="000000"/>
          <w:spacing w:val="-10"/>
          <w:kern w:val="0"/>
          <w:sz w:val="32"/>
        </w:rPr>
      </w:pPr>
    </w:p>
    <w:p>
      <w:pPr>
        <w:keepNext w:val="0"/>
        <w:keepLines w:val="0"/>
        <w:pageBreakBefore w:val="0"/>
        <w:tabs>
          <w:tab w:val="left" w:pos="17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胡建兵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>
      <w:pPr>
        <w:keepNext w:val="0"/>
        <w:keepLines w:val="0"/>
        <w:pageBreakBefore w:val="0"/>
        <w:tabs>
          <w:tab w:val="left" w:pos="17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《关于解决岳阳城市交通拥堵及停车难问题的建议》</w:t>
      </w:r>
      <w:r>
        <w:rPr>
          <w:rFonts w:hint="eastAsia" w:ascii="仿宋_GB2312" w:hAnsi="仿宋_GB2312" w:eastAsia="仿宋_GB2312" w:cs="仿宋_GB2312"/>
          <w:sz w:val="32"/>
          <w:szCs w:val="32"/>
        </w:rPr>
        <w:t>提案收悉。为缓解停车难，我局从新建停车设施、开放内部停车场、改造挪作他用地下停车场、启动智慧停车收费、大力倡导绿色出行等方面综合施策。现答复如下：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黑体" w:hAnsi="黑体" w:eastAsia="黑体" w:cs="宋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一、新建停车设施</w:t>
      </w:r>
    </w:p>
    <w:p>
      <w:pPr>
        <w:keepNext w:val="0"/>
        <w:keepLines w:val="0"/>
        <w:pageBreakBefore w:val="0"/>
        <w:tabs>
          <w:tab w:val="left" w:pos="17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积极协调，引进社会资本建设立体停车库。由湖南地生公司在格兰云天后院建立25层立体停车库，增加50个停车泊位，可有效缓解东茅岭路周边停车困难。由市城投集团投资建设的王家河大咀堤立体停车库项目年内可投用，预计可增加200个停车泊位。此外，我局还推进社会停车场建设，目前庙前街停车场正在做规划设计；协调启动了王家河桥东停车场和十四中地下停车场建设，两处停车场建设项目已进入招投标程序。此外，增设人行道停车泊位，在岳阳大道、南湖大道、洞庭大道、巴陵路、青年路等5条主干道人行道新增停车泊位849个。</w:t>
      </w:r>
    </w:p>
    <w:p>
      <w:pPr>
        <w:keepNext w:val="0"/>
        <w:keepLines w:val="0"/>
        <w:pageBreakBefore w:val="0"/>
        <w:tabs>
          <w:tab w:val="left" w:pos="17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二、开放临街单位内部停车场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上半年我局已选取地理环境和停车条件相对较好的10家临街产权单位（含市科技局、市林业局、市人社局、市交通运输综合执法支队西院、市二轻公司等5家全天候对外开放和市城管局、市国土局、市环保局、市交警支队、市城管支队5家限周末和节假日对外开放的单位），作为对外开放内部停车场的首批试点单位，并与其签订协议，要求产权单位做好秩序管理、卫生管理和安全管理。所有对外各开放内部停车场的单位都由我局设置停车指示牌。后段，将继续对城区产权单位内部停车场进行走访，协商开放内部停车场事宜，推动能够对外开放的沿街产权单位尽量开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/>
        <w:jc w:val="left"/>
        <w:textAlignment w:val="auto"/>
        <w:outlineLvl w:val="9"/>
        <w:rPr>
          <w:rFonts w:ascii="仿宋_GB2312" w:hAnsi="宋体" w:eastAsia="仿宋_GB2312" w:cs="宋体"/>
          <w:b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三、改造挪作他用地下停车场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对原已规划配建停车场但擅自改变规划性质、挪作他用的地下停车场和私自侵占公共场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地设置停车泊位的行为开展排查整治，根据《湖南省停车场管理办法》进行处罚，全面清理腾退，恢复停车功能。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经全力工作，金虹广场、新格里、九州、左岸巴陵（九盛家居）、凯旋城等5处现已按照要求整改到位，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/>
        <w:jc w:val="left"/>
        <w:textAlignment w:val="auto"/>
        <w:outlineLvl w:val="9"/>
        <w:rPr>
          <w:rFonts w:ascii="黑体" w:hAnsi="黑体" w:eastAsia="黑体" w:cs="宋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四、启动智慧停车收费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湖南省机动车停放服务收费管理办法》（湘价服[2014]497号）及《岳阳市停车场管理办法》（岳政发[2014]3号），市发改委经听证程序后已于2015年10月出台了《岳阳市城区机动车停放服务收费管理实施细则》（岳发改价服[2015]497号）规范性文件，就机动车停放服务收费管理应遵循的原则、定价管理形式、差别计费（类别差价、等级差价、地段差价、时间差价等）、应遵循的规定以及计费方式、免费范围、收费票据、监督举报电话等作出了具体详细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目前，我局已向市政府提交《岳阳市中心城区停车收费实施方案》，拟通过价格杠杆提高道路停车泊位周转率和使用率，调节停车需求，缓解中心城区停车难的问题。另外，《岳阳市机动车停车管理条例》已完成市人大三审，预计年底颁布实施，将为停车收费提供坚强的法律保障。下步，将按照“路内高于路外”、“场外高于场内”的收费原则，结合《岳阳市城区机动车停放服务收费管理实施细则》等，全面启动停车收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五、大力倡导绿色出行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积极推进公共自行车系统建设。截止目前，我市中心城区已建设386个公共自行车站点、11000个锁桩，投入8000辆公共自行车。开启互联网租车模式，开发公共自行车手机客户端，实现“扫码租车”，已建成一套较为完善的公共自行车绿色出行系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  <w:t>感谢您对城市管理工作的关心和支持。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  <w:t>　　　　　　　　　    岳阳市城市管理和行政执法局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  <w:t>　　　　　　　　　　　　　　2018年7月25日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  <w:t>承办负责人：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李国伟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  <w:t>承办人及联系电话：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余广兴  19973016005</w:t>
      </w:r>
    </w:p>
    <w:sectPr>
      <w:footerReference r:id="rId3" w:type="default"/>
      <w:pgSz w:w="11906" w:h="16838"/>
      <w:pgMar w:top="1134" w:right="1797" w:bottom="113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DEE149-AD8C-4B2B-BEF9-320F417266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B1A90CF-2B10-40AE-902E-079C10E773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97EED32-1BC3-4F10-B6A9-EE48162D04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A6B0523-97BB-4457-BE95-D7D0D11A9AC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6145" o:spid="_x0000_s6145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DE9"/>
    <w:rsid w:val="0001566A"/>
    <w:rsid w:val="000255A1"/>
    <w:rsid w:val="000D512D"/>
    <w:rsid w:val="000D6DE0"/>
    <w:rsid w:val="000E2B02"/>
    <w:rsid w:val="00140340"/>
    <w:rsid w:val="00142F72"/>
    <w:rsid w:val="00175608"/>
    <w:rsid w:val="00237835"/>
    <w:rsid w:val="00255682"/>
    <w:rsid w:val="00262D7F"/>
    <w:rsid w:val="002A575B"/>
    <w:rsid w:val="002A7FE3"/>
    <w:rsid w:val="002B2F23"/>
    <w:rsid w:val="002D32E9"/>
    <w:rsid w:val="002D3561"/>
    <w:rsid w:val="002F6716"/>
    <w:rsid w:val="00360E18"/>
    <w:rsid w:val="003616CD"/>
    <w:rsid w:val="003631D5"/>
    <w:rsid w:val="003B3678"/>
    <w:rsid w:val="003F5402"/>
    <w:rsid w:val="004964FF"/>
    <w:rsid w:val="004B4D99"/>
    <w:rsid w:val="004E5F14"/>
    <w:rsid w:val="004F5FC1"/>
    <w:rsid w:val="005615C0"/>
    <w:rsid w:val="0056595F"/>
    <w:rsid w:val="005766D2"/>
    <w:rsid w:val="005F5B0C"/>
    <w:rsid w:val="00612B1D"/>
    <w:rsid w:val="0062503B"/>
    <w:rsid w:val="00665896"/>
    <w:rsid w:val="006B1D92"/>
    <w:rsid w:val="00730A6D"/>
    <w:rsid w:val="007A6087"/>
    <w:rsid w:val="007B4DE9"/>
    <w:rsid w:val="007C7760"/>
    <w:rsid w:val="008355C5"/>
    <w:rsid w:val="00853077"/>
    <w:rsid w:val="008A6863"/>
    <w:rsid w:val="008D647B"/>
    <w:rsid w:val="008E0767"/>
    <w:rsid w:val="008F1CF6"/>
    <w:rsid w:val="008F4FC9"/>
    <w:rsid w:val="00946562"/>
    <w:rsid w:val="00961C93"/>
    <w:rsid w:val="00970094"/>
    <w:rsid w:val="009842B5"/>
    <w:rsid w:val="009B5ED9"/>
    <w:rsid w:val="00A26B41"/>
    <w:rsid w:val="00A35480"/>
    <w:rsid w:val="00A363C7"/>
    <w:rsid w:val="00A53F32"/>
    <w:rsid w:val="00AA2F9E"/>
    <w:rsid w:val="00AA4C6F"/>
    <w:rsid w:val="00AD2A7E"/>
    <w:rsid w:val="00B131C3"/>
    <w:rsid w:val="00B47CDE"/>
    <w:rsid w:val="00B849A4"/>
    <w:rsid w:val="00B87F97"/>
    <w:rsid w:val="00C407B2"/>
    <w:rsid w:val="00CA68AC"/>
    <w:rsid w:val="00CC52B9"/>
    <w:rsid w:val="00CD63AF"/>
    <w:rsid w:val="00D1314A"/>
    <w:rsid w:val="00D27133"/>
    <w:rsid w:val="00D35681"/>
    <w:rsid w:val="00D378A6"/>
    <w:rsid w:val="00D60D37"/>
    <w:rsid w:val="00D840DA"/>
    <w:rsid w:val="00DF1EAA"/>
    <w:rsid w:val="00DF228F"/>
    <w:rsid w:val="00E6560D"/>
    <w:rsid w:val="00E724A9"/>
    <w:rsid w:val="00E817A0"/>
    <w:rsid w:val="00E858A8"/>
    <w:rsid w:val="00EA170E"/>
    <w:rsid w:val="00EA2884"/>
    <w:rsid w:val="00EF0DCF"/>
    <w:rsid w:val="00F11979"/>
    <w:rsid w:val="00F9210B"/>
    <w:rsid w:val="00FB62FD"/>
    <w:rsid w:val="01166F8A"/>
    <w:rsid w:val="03593259"/>
    <w:rsid w:val="05086D89"/>
    <w:rsid w:val="06673031"/>
    <w:rsid w:val="0AA015AD"/>
    <w:rsid w:val="0CFA451A"/>
    <w:rsid w:val="0E466769"/>
    <w:rsid w:val="0FAD3147"/>
    <w:rsid w:val="14762F12"/>
    <w:rsid w:val="15741BA1"/>
    <w:rsid w:val="1ABB1D98"/>
    <w:rsid w:val="1B106BEE"/>
    <w:rsid w:val="1BD118FE"/>
    <w:rsid w:val="1FDD13EB"/>
    <w:rsid w:val="20533572"/>
    <w:rsid w:val="22C22B06"/>
    <w:rsid w:val="240855EC"/>
    <w:rsid w:val="25077853"/>
    <w:rsid w:val="26553292"/>
    <w:rsid w:val="26D50F67"/>
    <w:rsid w:val="26F76B24"/>
    <w:rsid w:val="27A032C6"/>
    <w:rsid w:val="29837716"/>
    <w:rsid w:val="2C167897"/>
    <w:rsid w:val="2CC655E6"/>
    <w:rsid w:val="2D1F1974"/>
    <w:rsid w:val="2DB70FAE"/>
    <w:rsid w:val="2DF20DD3"/>
    <w:rsid w:val="2E317FDC"/>
    <w:rsid w:val="2EFB1883"/>
    <w:rsid w:val="2FC133E6"/>
    <w:rsid w:val="30622232"/>
    <w:rsid w:val="31520DBC"/>
    <w:rsid w:val="31CF4D70"/>
    <w:rsid w:val="31E31454"/>
    <w:rsid w:val="323D5E3B"/>
    <w:rsid w:val="339E73BE"/>
    <w:rsid w:val="33CA1512"/>
    <w:rsid w:val="348C63FA"/>
    <w:rsid w:val="38106343"/>
    <w:rsid w:val="3A9E079F"/>
    <w:rsid w:val="3BC424A9"/>
    <w:rsid w:val="3EC25643"/>
    <w:rsid w:val="3EC85BC8"/>
    <w:rsid w:val="3F306F54"/>
    <w:rsid w:val="3F3C356E"/>
    <w:rsid w:val="3F5313A6"/>
    <w:rsid w:val="3F8A445D"/>
    <w:rsid w:val="447D64A7"/>
    <w:rsid w:val="44D72A64"/>
    <w:rsid w:val="456B640B"/>
    <w:rsid w:val="475507E1"/>
    <w:rsid w:val="47E605A0"/>
    <w:rsid w:val="4874584C"/>
    <w:rsid w:val="4A770F97"/>
    <w:rsid w:val="4AA07C42"/>
    <w:rsid w:val="4C7365BD"/>
    <w:rsid w:val="4C9E2278"/>
    <w:rsid w:val="4DA565C5"/>
    <w:rsid w:val="4E6A6EDB"/>
    <w:rsid w:val="4EA4444F"/>
    <w:rsid w:val="51B721D2"/>
    <w:rsid w:val="5310355F"/>
    <w:rsid w:val="533738A1"/>
    <w:rsid w:val="53686E3C"/>
    <w:rsid w:val="55644F44"/>
    <w:rsid w:val="55852C12"/>
    <w:rsid w:val="57E40E58"/>
    <w:rsid w:val="581C0C4D"/>
    <w:rsid w:val="58C508D1"/>
    <w:rsid w:val="5B4A615A"/>
    <w:rsid w:val="5BEB7359"/>
    <w:rsid w:val="5FB02658"/>
    <w:rsid w:val="60156D16"/>
    <w:rsid w:val="6194369F"/>
    <w:rsid w:val="61956DCE"/>
    <w:rsid w:val="61F949A5"/>
    <w:rsid w:val="621956D4"/>
    <w:rsid w:val="64A83115"/>
    <w:rsid w:val="64D933E5"/>
    <w:rsid w:val="65382BD1"/>
    <w:rsid w:val="6613484F"/>
    <w:rsid w:val="66147235"/>
    <w:rsid w:val="69362AA2"/>
    <w:rsid w:val="6CFB0580"/>
    <w:rsid w:val="6E1F68AB"/>
    <w:rsid w:val="701C66C4"/>
    <w:rsid w:val="719D6898"/>
    <w:rsid w:val="71B94DFB"/>
    <w:rsid w:val="721A5EE7"/>
    <w:rsid w:val="72B62B1F"/>
    <w:rsid w:val="74AC2ED6"/>
    <w:rsid w:val="762F0BA6"/>
    <w:rsid w:val="79FC4668"/>
    <w:rsid w:val="7AD23A0B"/>
    <w:rsid w:val="7E756ABA"/>
    <w:rsid w:val="7F2D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9839D-613B-4809-A8A3-95B24A97F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</Words>
  <Characters>1289</Characters>
  <Lines>10</Lines>
  <Paragraphs>3</Paragraphs>
  <TotalTime>54</TotalTime>
  <ScaleCrop>false</ScaleCrop>
  <LinksUpToDate>false</LinksUpToDate>
  <CharactersWithSpaces>1512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2018-03-05T02:16:00Z</dcterms:created>
  <dc:creator>Windows 用户</dc:creator>
  <cp:lastModifiedBy>万年太久</cp:lastModifiedBy>
  <cp:lastPrinted>2018-07-26T01:14:16Z</cp:lastPrinted>
  <dcterms:modified xsi:type="dcterms:W3CDTF">2018-07-26T01:16:05Z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